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FF" w:rsidRPr="00844364" w:rsidRDefault="00175D14" w:rsidP="00C650FF">
      <w:pPr>
        <w:jc w:val="center"/>
        <w:rPr>
          <w:rFonts w:ascii="Times New Roman" w:hAnsi="Times New Roman"/>
          <w:sz w:val="28"/>
          <w:szCs w:val="28"/>
        </w:rPr>
      </w:pPr>
      <w:r w:rsidRPr="00844364">
        <w:rPr>
          <w:rFonts w:ascii="Times New Roman" w:hAnsi="Times New Roman"/>
          <w:sz w:val="28"/>
          <w:szCs w:val="28"/>
        </w:rPr>
        <w:t xml:space="preserve">МІНІСТЕРСТВО </w:t>
      </w:r>
      <w:r w:rsidR="00C650FF" w:rsidRPr="00844364">
        <w:rPr>
          <w:rFonts w:ascii="Times New Roman" w:hAnsi="Times New Roman"/>
          <w:sz w:val="28"/>
          <w:szCs w:val="28"/>
        </w:rPr>
        <w:t>ОСВІТИ І НАУКИ УКРАЇНИ</w:t>
      </w:r>
    </w:p>
    <w:p w:rsidR="00C650FF" w:rsidRPr="00844364" w:rsidRDefault="00A2349B" w:rsidP="00C650FF">
      <w:pPr>
        <w:jc w:val="center"/>
        <w:rPr>
          <w:rFonts w:ascii="Times New Roman" w:hAnsi="Times New Roman"/>
          <w:sz w:val="28"/>
          <w:szCs w:val="28"/>
        </w:rPr>
      </w:pPr>
      <w:r w:rsidRPr="00844364">
        <w:rPr>
          <w:rFonts w:ascii="Times New Roman" w:hAnsi="Times New Roman"/>
          <w:sz w:val="28"/>
          <w:szCs w:val="28"/>
        </w:rPr>
        <w:t>Херсонський державний університет</w:t>
      </w:r>
    </w:p>
    <w:p w:rsidR="00C650FF" w:rsidRPr="00844364" w:rsidRDefault="00C650FF" w:rsidP="00C650FF">
      <w:pPr>
        <w:jc w:val="center"/>
        <w:rPr>
          <w:rFonts w:ascii="Times New Roman" w:hAnsi="Times New Roman"/>
          <w:sz w:val="28"/>
          <w:szCs w:val="28"/>
        </w:rPr>
      </w:pPr>
    </w:p>
    <w:p w:rsidR="00C650FF" w:rsidRPr="00844364" w:rsidRDefault="00C650FF" w:rsidP="00C650FF">
      <w:pPr>
        <w:jc w:val="center"/>
        <w:rPr>
          <w:rFonts w:ascii="Times New Roman" w:hAnsi="Times New Roman"/>
          <w:sz w:val="28"/>
          <w:szCs w:val="28"/>
        </w:rPr>
      </w:pPr>
    </w:p>
    <w:p w:rsidR="00C650FF" w:rsidRPr="00844364" w:rsidRDefault="00C650FF" w:rsidP="00C650FF">
      <w:pPr>
        <w:jc w:val="center"/>
        <w:rPr>
          <w:rFonts w:ascii="Times New Roman" w:hAnsi="Times New Roman"/>
          <w:sz w:val="28"/>
          <w:szCs w:val="28"/>
        </w:rPr>
      </w:pPr>
    </w:p>
    <w:p w:rsidR="00C650FF" w:rsidRPr="00844364" w:rsidRDefault="00C650FF" w:rsidP="00C650FF">
      <w:pPr>
        <w:jc w:val="center"/>
        <w:rPr>
          <w:rFonts w:ascii="Times New Roman" w:hAnsi="Times New Roman"/>
          <w:sz w:val="28"/>
          <w:szCs w:val="28"/>
        </w:rPr>
      </w:pPr>
    </w:p>
    <w:p w:rsidR="00C650FF" w:rsidRPr="00844364" w:rsidRDefault="00C650FF" w:rsidP="00C650FF">
      <w:pPr>
        <w:jc w:val="center"/>
        <w:rPr>
          <w:rFonts w:ascii="Times New Roman" w:hAnsi="Times New Roman"/>
          <w:sz w:val="28"/>
          <w:szCs w:val="28"/>
        </w:rPr>
      </w:pPr>
    </w:p>
    <w:p w:rsidR="00C650FF" w:rsidRPr="00844364" w:rsidRDefault="00C650FF" w:rsidP="00C650FF">
      <w:pPr>
        <w:jc w:val="center"/>
        <w:rPr>
          <w:rFonts w:ascii="Times New Roman" w:hAnsi="Times New Roman"/>
          <w:sz w:val="28"/>
          <w:szCs w:val="28"/>
        </w:rPr>
      </w:pPr>
    </w:p>
    <w:p w:rsidR="00C650FF" w:rsidRPr="00844364" w:rsidRDefault="00C650FF" w:rsidP="00C650FF">
      <w:pPr>
        <w:jc w:val="center"/>
        <w:rPr>
          <w:rFonts w:ascii="Times New Roman" w:hAnsi="Times New Roman"/>
          <w:b/>
          <w:sz w:val="36"/>
          <w:szCs w:val="36"/>
        </w:rPr>
      </w:pPr>
      <w:r w:rsidRPr="00844364">
        <w:rPr>
          <w:rFonts w:ascii="Times New Roman" w:hAnsi="Times New Roman"/>
          <w:b/>
          <w:sz w:val="36"/>
          <w:szCs w:val="36"/>
        </w:rPr>
        <w:t>ОСВІТНЬО-ПРОФЕСІ</w:t>
      </w:r>
      <w:r w:rsidR="0049373C" w:rsidRPr="00844364">
        <w:rPr>
          <w:rFonts w:ascii="Times New Roman" w:hAnsi="Times New Roman"/>
          <w:b/>
          <w:sz w:val="36"/>
          <w:szCs w:val="36"/>
        </w:rPr>
        <w:t>Й</w:t>
      </w:r>
      <w:r w:rsidRPr="00844364">
        <w:rPr>
          <w:rFonts w:ascii="Times New Roman" w:hAnsi="Times New Roman"/>
          <w:b/>
          <w:sz w:val="36"/>
          <w:szCs w:val="36"/>
        </w:rPr>
        <w:t>НА ПРОГРАМА</w:t>
      </w:r>
    </w:p>
    <w:p w:rsidR="00C650FF" w:rsidRPr="00844364" w:rsidRDefault="00C650FF" w:rsidP="00C650FF">
      <w:pPr>
        <w:jc w:val="center"/>
        <w:rPr>
          <w:rFonts w:ascii="Times New Roman" w:hAnsi="Times New Roman"/>
          <w:b/>
          <w:sz w:val="32"/>
          <w:szCs w:val="32"/>
        </w:rPr>
      </w:pPr>
    </w:p>
    <w:p w:rsidR="006E3C82" w:rsidRPr="00844364" w:rsidRDefault="00C650FF" w:rsidP="00C650FF">
      <w:pPr>
        <w:jc w:val="center"/>
        <w:rPr>
          <w:rFonts w:ascii="Times New Roman" w:hAnsi="Times New Roman"/>
          <w:sz w:val="28"/>
          <w:szCs w:val="28"/>
        </w:rPr>
      </w:pPr>
      <w:r w:rsidRPr="00844364">
        <w:rPr>
          <w:rFonts w:ascii="Times New Roman" w:hAnsi="Times New Roman"/>
          <w:sz w:val="28"/>
          <w:szCs w:val="28"/>
        </w:rPr>
        <w:t xml:space="preserve">Освітньо-професійна програма «Середня освіта (Біологія та здоров’я людини)» другого (магістерського) рівня вищої освіти </w:t>
      </w:r>
    </w:p>
    <w:p w:rsidR="006E3C82" w:rsidRPr="00844364" w:rsidRDefault="00FE2027" w:rsidP="00C650FF">
      <w:pPr>
        <w:jc w:val="center"/>
        <w:rPr>
          <w:rFonts w:ascii="Times New Roman" w:hAnsi="Times New Roman"/>
          <w:sz w:val="28"/>
          <w:szCs w:val="28"/>
        </w:rPr>
      </w:pPr>
      <w:r w:rsidRPr="00844364">
        <w:rPr>
          <w:rFonts w:ascii="Times New Roman" w:hAnsi="Times New Roman"/>
          <w:sz w:val="28"/>
          <w:szCs w:val="28"/>
        </w:rPr>
        <w:t xml:space="preserve">за </w:t>
      </w:r>
      <w:r w:rsidR="00647B76" w:rsidRPr="00844364">
        <w:rPr>
          <w:rFonts w:ascii="Times New Roman" w:hAnsi="Times New Roman"/>
          <w:sz w:val="28"/>
          <w:szCs w:val="28"/>
        </w:rPr>
        <w:t>спеціальністю 014</w:t>
      </w:r>
      <w:r w:rsidR="00C650FF" w:rsidRPr="00844364">
        <w:rPr>
          <w:rFonts w:ascii="Times New Roman" w:hAnsi="Times New Roman"/>
          <w:sz w:val="28"/>
          <w:szCs w:val="28"/>
        </w:rPr>
        <w:t xml:space="preserve"> Середня </w:t>
      </w:r>
      <w:r w:rsidR="00EB2002" w:rsidRPr="00844364">
        <w:rPr>
          <w:rFonts w:ascii="Times New Roman" w:hAnsi="Times New Roman"/>
          <w:sz w:val="28"/>
          <w:szCs w:val="28"/>
        </w:rPr>
        <w:t xml:space="preserve">освіта </w:t>
      </w:r>
      <w:r w:rsidR="00C650FF" w:rsidRPr="00844364">
        <w:rPr>
          <w:rFonts w:ascii="Times New Roman" w:hAnsi="Times New Roman"/>
          <w:sz w:val="28"/>
          <w:szCs w:val="28"/>
        </w:rPr>
        <w:t xml:space="preserve">(Біологія та здоров’я людини) </w:t>
      </w:r>
    </w:p>
    <w:p w:rsidR="00C650FF" w:rsidRPr="00844364" w:rsidRDefault="006E3C82" w:rsidP="00C650FF">
      <w:pPr>
        <w:jc w:val="center"/>
        <w:rPr>
          <w:rFonts w:ascii="Times New Roman" w:hAnsi="Times New Roman" w:cstheme="minorBidi"/>
          <w:sz w:val="28"/>
          <w:szCs w:val="28"/>
        </w:rPr>
      </w:pPr>
      <w:r w:rsidRPr="00844364">
        <w:rPr>
          <w:rFonts w:ascii="Times New Roman" w:hAnsi="Times New Roman"/>
          <w:sz w:val="28"/>
          <w:szCs w:val="28"/>
        </w:rPr>
        <w:t>г</w:t>
      </w:r>
      <w:r w:rsidR="00C650FF" w:rsidRPr="00844364">
        <w:rPr>
          <w:rFonts w:ascii="Times New Roman" w:hAnsi="Times New Roman"/>
          <w:sz w:val="28"/>
          <w:szCs w:val="28"/>
        </w:rPr>
        <w:t>алузь знань Освіта/ Педагогіка</w:t>
      </w:r>
    </w:p>
    <w:p w:rsidR="00C650FF" w:rsidRPr="00844364" w:rsidRDefault="006F7168" w:rsidP="00C650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Освітня кваліфікація: магістр середньої освіти</w:t>
      </w:r>
    </w:p>
    <w:p w:rsidR="00C650FF" w:rsidRPr="00844364" w:rsidRDefault="00C650FF" w:rsidP="00C650FF">
      <w:pPr>
        <w:jc w:val="center"/>
        <w:rPr>
          <w:rFonts w:ascii="Times New Roman" w:hAnsi="Times New Roman"/>
          <w:sz w:val="28"/>
          <w:szCs w:val="28"/>
        </w:rPr>
      </w:pPr>
    </w:p>
    <w:p w:rsidR="00C650FF" w:rsidRPr="00844364" w:rsidRDefault="00C650FF" w:rsidP="00C650FF">
      <w:pPr>
        <w:jc w:val="center"/>
        <w:rPr>
          <w:rFonts w:ascii="Times New Roman" w:hAnsi="Times New Roman"/>
          <w:sz w:val="28"/>
          <w:szCs w:val="28"/>
        </w:rPr>
      </w:pPr>
    </w:p>
    <w:p w:rsidR="00C650FF" w:rsidRPr="00844364" w:rsidRDefault="00C650FF" w:rsidP="00C650FF">
      <w:pPr>
        <w:jc w:val="center"/>
        <w:rPr>
          <w:rFonts w:ascii="Times New Roman" w:hAnsi="Times New Roman"/>
          <w:sz w:val="28"/>
          <w:szCs w:val="28"/>
        </w:rPr>
      </w:pPr>
    </w:p>
    <w:p w:rsidR="00C650FF" w:rsidRPr="00844364" w:rsidRDefault="00C650FF" w:rsidP="00C650FF">
      <w:pPr>
        <w:jc w:val="center"/>
        <w:rPr>
          <w:rFonts w:ascii="Times New Roman" w:hAnsi="Times New Roman"/>
          <w:sz w:val="28"/>
          <w:szCs w:val="28"/>
        </w:rPr>
      </w:pPr>
    </w:p>
    <w:p w:rsidR="00C650FF" w:rsidRPr="00844364" w:rsidRDefault="00C650FF" w:rsidP="00C650FF">
      <w:pPr>
        <w:jc w:val="center"/>
        <w:rPr>
          <w:rFonts w:ascii="Times New Roman" w:hAnsi="Times New Roman"/>
          <w:sz w:val="28"/>
          <w:szCs w:val="28"/>
        </w:rPr>
      </w:pPr>
    </w:p>
    <w:p w:rsidR="00C650FF" w:rsidRPr="00844364" w:rsidRDefault="00C650FF" w:rsidP="00C650FF">
      <w:pPr>
        <w:jc w:val="center"/>
        <w:rPr>
          <w:rFonts w:ascii="Times New Roman" w:hAnsi="Times New Roman"/>
          <w:sz w:val="28"/>
          <w:szCs w:val="28"/>
        </w:rPr>
      </w:pPr>
    </w:p>
    <w:p w:rsidR="00C650FF" w:rsidRPr="00844364" w:rsidRDefault="00C650FF" w:rsidP="00A2349B">
      <w:pPr>
        <w:rPr>
          <w:rFonts w:ascii="Times New Roman" w:hAnsi="Times New Roman"/>
          <w:sz w:val="28"/>
          <w:szCs w:val="28"/>
        </w:rPr>
      </w:pPr>
    </w:p>
    <w:p w:rsidR="00C650FF" w:rsidRPr="00844364" w:rsidRDefault="00C650FF" w:rsidP="00C650FF">
      <w:pPr>
        <w:jc w:val="center"/>
        <w:rPr>
          <w:rFonts w:ascii="Times New Roman" w:hAnsi="Times New Roman"/>
          <w:sz w:val="28"/>
          <w:szCs w:val="28"/>
        </w:rPr>
      </w:pPr>
    </w:p>
    <w:p w:rsidR="00A2349B" w:rsidRPr="00844364" w:rsidRDefault="00A2349B" w:rsidP="00A2349B">
      <w:pPr>
        <w:pStyle w:val="a8"/>
        <w:spacing w:before="88"/>
        <w:ind w:right="31"/>
        <w:jc w:val="right"/>
        <w:rPr>
          <w:spacing w:val="69"/>
          <w:lang w:val="uk-UA"/>
        </w:rPr>
      </w:pPr>
      <w:r w:rsidRPr="00844364">
        <w:rPr>
          <w:lang w:val="uk-UA"/>
        </w:rPr>
        <w:t>ЗАТВЕРДЖЕНО</w:t>
      </w:r>
      <w:r w:rsidRPr="00844364">
        <w:rPr>
          <w:spacing w:val="69"/>
          <w:lang w:val="uk-UA"/>
        </w:rPr>
        <w:t xml:space="preserve"> </w:t>
      </w:r>
    </w:p>
    <w:p w:rsidR="00A2349B" w:rsidRPr="00844364" w:rsidRDefault="00A2349B" w:rsidP="00A2349B">
      <w:pPr>
        <w:pStyle w:val="a8"/>
        <w:spacing w:before="88"/>
        <w:ind w:right="31"/>
        <w:jc w:val="right"/>
        <w:rPr>
          <w:lang w:val="uk-UA"/>
        </w:rPr>
      </w:pPr>
      <w:r w:rsidRPr="00844364">
        <w:rPr>
          <w:lang w:val="uk-UA"/>
        </w:rPr>
        <w:t xml:space="preserve">вченою радою Херсонського </w:t>
      </w:r>
    </w:p>
    <w:p w:rsidR="00A2349B" w:rsidRPr="00844364" w:rsidRDefault="00A2349B" w:rsidP="00A2349B">
      <w:pPr>
        <w:pStyle w:val="a8"/>
        <w:spacing w:before="88"/>
        <w:ind w:right="31"/>
        <w:jc w:val="right"/>
        <w:rPr>
          <w:lang w:val="uk-UA"/>
        </w:rPr>
      </w:pPr>
      <w:r w:rsidRPr="00844364">
        <w:rPr>
          <w:lang w:val="uk-UA"/>
        </w:rPr>
        <w:t>державного університету</w:t>
      </w:r>
    </w:p>
    <w:p w:rsidR="00A2349B" w:rsidRPr="00844364" w:rsidRDefault="00A2349B" w:rsidP="00A2349B">
      <w:pPr>
        <w:pStyle w:val="a8"/>
        <w:spacing w:before="152"/>
        <w:ind w:right="31"/>
        <w:jc w:val="right"/>
        <w:rPr>
          <w:lang w:val="uk-UA"/>
        </w:rPr>
      </w:pPr>
      <w:r w:rsidRPr="00844364">
        <w:rPr>
          <w:lang w:val="uk-UA"/>
        </w:rPr>
        <w:t>Голова  вченої</w:t>
      </w:r>
      <w:r w:rsidRPr="00844364">
        <w:rPr>
          <w:spacing w:val="-27"/>
          <w:lang w:val="uk-UA"/>
        </w:rPr>
        <w:t xml:space="preserve"> </w:t>
      </w:r>
      <w:r w:rsidRPr="00844364">
        <w:rPr>
          <w:lang w:val="uk-UA"/>
        </w:rPr>
        <w:t>ради  ХДУ</w:t>
      </w:r>
    </w:p>
    <w:p w:rsidR="00A2349B" w:rsidRPr="00844364" w:rsidRDefault="00B674F3" w:rsidP="00A2349B">
      <w:pPr>
        <w:pStyle w:val="a8"/>
        <w:spacing w:before="152"/>
        <w:ind w:right="31"/>
        <w:jc w:val="right"/>
        <w:rPr>
          <w:lang w:val="uk-UA"/>
        </w:rPr>
      </w:pPr>
      <w:r w:rsidRPr="00844364">
        <w:rPr>
          <w:lang w:val="uk-UA"/>
        </w:rPr>
        <w:t>___________(Володимир ОЛЕКСЕНКО</w:t>
      </w:r>
      <w:r w:rsidR="00A2349B" w:rsidRPr="00844364">
        <w:rPr>
          <w:lang w:val="uk-UA"/>
        </w:rPr>
        <w:t>)</w:t>
      </w:r>
    </w:p>
    <w:p w:rsidR="00A2349B" w:rsidRPr="00844364" w:rsidRDefault="00A2349B" w:rsidP="00A2349B">
      <w:pPr>
        <w:pStyle w:val="a8"/>
        <w:spacing w:before="3"/>
        <w:ind w:right="31"/>
        <w:rPr>
          <w:lang w:val="uk-UA"/>
        </w:rPr>
      </w:pPr>
    </w:p>
    <w:p w:rsidR="00A2349B" w:rsidRPr="00844364" w:rsidRDefault="00A2349B" w:rsidP="00A2349B">
      <w:pPr>
        <w:widowControl w:val="0"/>
        <w:tabs>
          <w:tab w:val="left" w:pos="0"/>
        </w:tabs>
        <w:spacing w:before="141"/>
        <w:ind w:right="31"/>
        <w:jc w:val="right"/>
        <w:rPr>
          <w:sz w:val="28"/>
          <w:szCs w:val="28"/>
        </w:rPr>
      </w:pPr>
      <w:r w:rsidRPr="00844364">
        <w:rPr>
          <w:sz w:val="28"/>
          <w:szCs w:val="28"/>
        </w:rPr>
        <w:t>(протокол</w:t>
      </w:r>
      <w:r w:rsidRPr="00844364">
        <w:rPr>
          <w:spacing w:val="16"/>
          <w:sz w:val="28"/>
          <w:szCs w:val="28"/>
        </w:rPr>
        <w:t xml:space="preserve"> №</w:t>
      </w:r>
      <w:r w:rsidRPr="00844364">
        <w:rPr>
          <w:sz w:val="28"/>
          <w:szCs w:val="28"/>
          <w:u w:val="single" w:color="4F5457"/>
        </w:rPr>
        <w:t xml:space="preserve">         </w:t>
      </w:r>
      <w:r w:rsidRPr="00844364">
        <w:rPr>
          <w:sz w:val="28"/>
          <w:szCs w:val="28"/>
        </w:rPr>
        <w:t>від</w:t>
      </w:r>
      <w:r w:rsidRPr="00844364">
        <w:rPr>
          <w:spacing w:val="28"/>
          <w:sz w:val="28"/>
          <w:szCs w:val="28"/>
        </w:rPr>
        <w:t xml:space="preserve"> </w:t>
      </w:r>
      <w:r w:rsidRPr="00844364">
        <w:rPr>
          <w:sz w:val="28"/>
          <w:szCs w:val="28"/>
        </w:rPr>
        <w:t>«</w:t>
      </w:r>
      <w:r w:rsidRPr="00844364">
        <w:rPr>
          <w:sz w:val="28"/>
          <w:szCs w:val="28"/>
          <w:u w:val="single" w:color="4F5457"/>
        </w:rPr>
        <w:t xml:space="preserve">    </w:t>
      </w:r>
      <w:r w:rsidRPr="00844364">
        <w:rPr>
          <w:sz w:val="28"/>
          <w:szCs w:val="28"/>
        </w:rPr>
        <w:t>«</w:t>
      </w:r>
      <w:r w:rsidRPr="00844364">
        <w:rPr>
          <w:sz w:val="28"/>
          <w:szCs w:val="28"/>
          <w:u w:val="single"/>
        </w:rPr>
        <w:t xml:space="preserve">            </w:t>
      </w:r>
      <w:r w:rsidRPr="00844364">
        <w:rPr>
          <w:sz w:val="28"/>
          <w:szCs w:val="28"/>
        </w:rPr>
        <w:t>202</w:t>
      </w:r>
      <w:r w:rsidR="00754E0F">
        <w:rPr>
          <w:rFonts w:asciiTheme="minorHAnsi" w:hAnsiTheme="minorHAnsi"/>
          <w:sz w:val="28"/>
          <w:szCs w:val="28"/>
          <w:lang w:val="ru-RU"/>
        </w:rPr>
        <w:t>1</w:t>
      </w:r>
      <w:r w:rsidRPr="00844364">
        <w:rPr>
          <w:sz w:val="28"/>
          <w:szCs w:val="28"/>
        </w:rPr>
        <w:t xml:space="preserve"> р.)</w:t>
      </w:r>
    </w:p>
    <w:p w:rsidR="00A2349B" w:rsidRPr="00844364" w:rsidRDefault="00A2349B" w:rsidP="00A2349B">
      <w:pPr>
        <w:pStyle w:val="a8"/>
        <w:tabs>
          <w:tab w:val="left" w:pos="5833"/>
          <w:tab w:val="left" w:pos="6848"/>
          <w:tab w:val="left" w:pos="7862"/>
          <w:tab w:val="left" w:pos="8329"/>
          <w:tab w:val="left" w:pos="8845"/>
          <w:tab w:val="left" w:pos="9629"/>
        </w:tabs>
        <w:spacing w:before="88"/>
        <w:ind w:right="31" w:hanging="755"/>
        <w:jc w:val="right"/>
        <w:rPr>
          <w:lang w:val="uk-UA"/>
        </w:rPr>
      </w:pPr>
      <w:r w:rsidRPr="00844364">
        <w:rPr>
          <w:lang w:val="uk-UA"/>
        </w:rPr>
        <w:t>Освітня програма  вводиться  в</w:t>
      </w:r>
      <w:r w:rsidRPr="00844364">
        <w:rPr>
          <w:spacing w:val="-34"/>
          <w:lang w:val="uk-UA"/>
        </w:rPr>
        <w:t xml:space="preserve"> </w:t>
      </w:r>
      <w:r w:rsidRPr="00844364">
        <w:rPr>
          <w:lang w:val="uk-UA"/>
        </w:rPr>
        <w:t>дію</w:t>
      </w:r>
      <w:r w:rsidRPr="00844364">
        <w:rPr>
          <w:spacing w:val="21"/>
          <w:lang w:val="uk-UA"/>
        </w:rPr>
        <w:t xml:space="preserve"> з </w:t>
      </w:r>
      <w:r w:rsidRPr="00844364">
        <w:rPr>
          <w:spacing w:val="21"/>
          <w:u w:val="single"/>
          <w:lang w:val="uk-UA"/>
        </w:rPr>
        <w:t xml:space="preserve">           </w:t>
      </w:r>
      <w:r w:rsidRPr="00844364">
        <w:rPr>
          <w:spacing w:val="21"/>
          <w:lang w:val="uk-UA"/>
        </w:rPr>
        <w:t xml:space="preserve"> </w:t>
      </w:r>
      <w:r w:rsidRPr="00844364">
        <w:rPr>
          <w:lang w:val="uk-UA"/>
        </w:rPr>
        <w:t>202</w:t>
      </w:r>
      <w:r w:rsidR="00754E0F">
        <w:rPr>
          <w:lang w:val="uk-UA"/>
        </w:rPr>
        <w:t>1</w:t>
      </w:r>
      <w:r w:rsidRPr="00844364">
        <w:rPr>
          <w:spacing w:val="-7"/>
          <w:lang w:val="uk-UA"/>
        </w:rPr>
        <w:t xml:space="preserve"> </w:t>
      </w:r>
      <w:r w:rsidRPr="00844364">
        <w:rPr>
          <w:lang w:val="uk-UA"/>
        </w:rPr>
        <w:t xml:space="preserve">р. </w:t>
      </w:r>
    </w:p>
    <w:p w:rsidR="00A2349B" w:rsidRPr="00844364" w:rsidRDefault="00A2349B" w:rsidP="00A2349B">
      <w:pPr>
        <w:pStyle w:val="a8"/>
        <w:tabs>
          <w:tab w:val="left" w:pos="5833"/>
          <w:tab w:val="left" w:pos="6848"/>
          <w:tab w:val="left" w:pos="7862"/>
          <w:tab w:val="left" w:pos="8329"/>
          <w:tab w:val="left" w:pos="8845"/>
          <w:tab w:val="left" w:pos="9629"/>
        </w:tabs>
        <w:spacing w:before="88"/>
        <w:ind w:right="31" w:hanging="755"/>
        <w:jc w:val="right"/>
        <w:rPr>
          <w:lang w:val="uk-UA"/>
        </w:rPr>
      </w:pPr>
      <w:r w:rsidRPr="00844364">
        <w:rPr>
          <w:lang w:val="uk-UA"/>
        </w:rPr>
        <w:t xml:space="preserve">Ректор Херсонського </w:t>
      </w:r>
    </w:p>
    <w:p w:rsidR="00A2349B" w:rsidRPr="00844364" w:rsidRDefault="00A2349B" w:rsidP="00A2349B">
      <w:pPr>
        <w:pStyle w:val="a8"/>
        <w:tabs>
          <w:tab w:val="left" w:pos="5833"/>
          <w:tab w:val="left" w:pos="6848"/>
          <w:tab w:val="left" w:pos="7862"/>
          <w:tab w:val="left" w:pos="8329"/>
          <w:tab w:val="left" w:pos="8845"/>
          <w:tab w:val="left" w:pos="9629"/>
        </w:tabs>
        <w:spacing w:before="88"/>
        <w:ind w:right="31" w:hanging="755"/>
        <w:jc w:val="right"/>
        <w:rPr>
          <w:lang w:val="uk-UA"/>
        </w:rPr>
      </w:pPr>
      <w:r w:rsidRPr="00844364">
        <w:rPr>
          <w:lang w:val="uk-UA"/>
        </w:rPr>
        <w:t>державного університету</w:t>
      </w:r>
    </w:p>
    <w:p w:rsidR="00A2349B" w:rsidRPr="00844364" w:rsidRDefault="00B674F3" w:rsidP="00A2349B">
      <w:pPr>
        <w:pStyle w:val="a8"/>
        <w:spacing w:before="152"/>
        <w:ind w:right="31"/>
        <w:jc w:val="right"/>
        <w:rPr>
          <w:lang w:val="uk-UA"/>
        </w:rPr>
      </w:pPr>
      <w:r w:rsidRPr="00844364">
        <w:rPr>
          <w:lang w:val="uk-UA"/>
        </w:rPr>
        <w:t>_________</w:t>
      </w:r>
      <w:r w:rsidR="00A2349B" w:rsidRPr="00844364">
        <w:rPr>
          <w:lang w:val="uk-UA"/>
        </w:rPr>
        <w:t>(</w:t>
      </w:r>
      <w:r w:rsidRPr="00844364">
        <w:rPr>
          <w:lang w:val="uk-UA"/>
        </w:rPr>
        <w:t>Олександр СПІВАКОВСЬКИЙ</w:t>
      </w:r>
      <w:r w:rsidR="00A2349B" w:rsidRPr="00844364">
        <w:rPr>
          <w:lang w:val="uk-UA"/>
        </w:rPr>
        <w:t>)</w:t>
      </w:r>
    </w:p>
    <w:p w:rsidR="00C650FF" w:rsidRPr="00844364" w:rsidRDefault="00A2349B" w:rsidP="00A2349B">
      <w:pPr>
        <w:widowControl w:val="0"/>
        <w:tabs>
          <w:tab w:val="left" w:pos="0"/>
        </w:tabs>
        <w:spacing w:before="141"/>
        <w:ind w:right="31"/>
        <w:jc w:val="right"/>
        <w:rPr>
          <w:rFonts w:asciiTheme="minorHAnsi" w:hAnsiTheme="minorHAnsi"/>
          <w:sz w:val="28"/>
          <w:szCs w:val="28"/>
        </w:rPr>
      </w:pPr>
      <w:r w:rsidRPr="00844364">
        <w:rPr>
          <w:sz w:val="28"/>
          <w:szCs w:val="28"/>
        </w:rPr>
        <w:t>(наказ</w:t>
      </w:r>
      <w:r w:rsidRPr="00844364">
        <w:rPr>
          <w:spacing w:val="16"/>
          <w:sz w:val="28"/>
          <w:szCs w:val="28"/>
        </w:rPr>
        <w:t xml:space="preserve"> №</w:t>
      </w:r>
      <w:r w:rsidRPr="00844364">
        <w:rPr>
          <w:sz w:val="28"/>
          <w:szCs w:val="28"/>
          <w:u w:val="single" w:color="4F5457"/>
        </w:rPr>
        <w:t xml:space="preserve">         </w:t>
      </w:r>
      <w:r w:rsidRPr="00844364">
        <w:rPr>
          <w:sz w:val="28"/>
          <w:szCs w:val="28"/>
        </w:rPr>
        <w:t>від</w:t>
      </w:r>
      <w:r w:rsidRPr="00844364">
        <w:rPr>
          <w:spacing w:val="28"/>
          <w:sz w:val="28"/>
          <w:szCs w:val="28"/>
        </w:rPr>
        <w:t xml:space="preserve"> </w:t>
      </w:r>
      <w:r w:rsidRPr="00844364">
        <w:rPr>
          <w:sz w:val="28"/>
          <w:szCs w:val="28"/>
        </w:rPr>
        <w:t>«</w:t>
      </w:r>
      <w:r w:rsidRPr="00844364">
        <w:rPr>
          <w:sz w:val="28"/>
          <w:szCs w:val="28"/>
          <w:u w:val="single" w:color="4F5457"/>
        </w:rPr>
        <w:t xml:space="preserve">    </w:t>
      </w:r>
      <w:r w:rsidRPr="00844364">
        <w:rPr>
          <w:sz w:val="28"/>
          <w:szCs w:val="28"/>
        </w:rPr>
        <w:t>«</w:t>
      </w:r>
      <w:r w:rsidRPr="00844364">
        <w:rPr>
          <w:sz w:val="28"/>
          <w:szCs w:val="28"/>
          <w:u w:val="single"/>
        </w:rPr>
        <w:t xml:space="preserve">            </w:t>
      </w:r>
      <w:r w:rsidRPr="00844364">
        <w:rPr>
          <w:sz w:val="28"/>
          <w:szCs w:val="28"/>
        </w:rPr>
        <w:t>202</w:t>
      </w:r>
      <w:r w:rsidR="00754E0F">
        <w:rPr>
          <w:rFonts w:asciiTheme="minorHAnsi" w:hAnsiTheme="minorHAnsi"/>
          <w:sz w:val="28"/>
          <w:szCs w:val="28"/>
          <w:lang w:val="ru-RU"/>
        </w:rPr>
        <w:t>1</w:t>
      </w:r>
      <w:r w:rsidRPr="00844364">
        <w:rPr>
          <w:sz w:val="28"/>
          <w:szCs w:val="28"/>
        </w:rPr>
        <w:t xml:space="preserve"> р</w:t>
      </w:r>
      <w:r w:rsidRPr="00844364">
        <w:rPr>
          <w:rFonts w:asciiTheme="minorHAnsi" w:hAnsiTheme="minorHAnsi"/>
          <w:sz w:val="28"/>
          <w:szCs w:val="28"/>
        </w:rPr>
        <w:t>)</w:t>
      </w:r>
    </w:p>
    <w:p w:rsidR="00C650FF" w:rsidRPr="00844364" w:rsidRDefault="00C650FF" w:rsidP="00C650FF">
      <w:pPr>
        <w:jc w:val="right"/>
        <w:rPr>
          <w:rFonts w:ascii="Times New Roman" w:hAnsi="Times New Roman"/>
          <w:sz w:val="28"/>
          <w:szCs w:val="28"/>
        </w:rPr>
      </w:pPr>
    </w:p>
    <w:p w:rsidR="00C650FF" w:rsidRPr="00844364" w:rsidRDefault="00C650FF" w:rsidP="00C650FF">
      <w:pPr>
        <w:jc w:val="right"/>
        <w:rPr>
          <w:rFonts w:ascii="Times New Roman" w:hAnsi="Times New Roman"/>
          <w:sz w:val="28"/>
          <w:szCs w:val="28"/>
        </w:rPr>
      </w:pPr>
    </w:p>
    <w:p w:rsidR="00C650FF" w:rsidRPr="00844364" w:rsidRDefault="00C650FF" w:rsidP="00C650FF">
      <w:pPr>
        <w:jc w:val="right"/>
        <w:rPr>
          <w:rFonts w:ascii="Times New Roman" w:hAnsi="Times New Roman"/>
          <w:sz w:val="28"/>
          <w:szCs w:val="28"/>
        </w:rPr>
      </w:pPr>
    </w:p>
    <w:p w:rsidR="00C650FF" w:rsidRPr="00844364" w:rsidRDefault="00C650FF" w:rsidP="00C650FF">
      <w:pPr>
        <w:jc w:val="right"/>
        <w:rPr>
          <w:rFonts w:ascii="Times New Roman" w:hAnsi="Times New Roman"/>
          <w:sz w:val="28"/>
          <w:szCs w:val="28"/>
        </w:rPr>
      </w:pPr>
    </w:p>
    <w:p w:rsidR="00C650FF" w:rsidRPr="00844364" w:rsidRDefault="009A4350" w:rsidP="00A2349B">
      <w:pPr>
        <w:jc w:val="center"/>
        <w:rPr>
          <w:rFonts w:ascii="Times New Roman" w:hAnsi="Times New Roman"/>
          <w:b/>
          <w:sz w:val="28"/>
          <w:szCs w:val="28"/>
        </w:rPr>
      </w:pPr>
      <w:r w:rsidRPr="00844364">
        <w:rPr>
          <w:rFonts w:ascii="Times New Roman" w:hAnsi="Times New Roman"/>
          <w:sz w:val="28"/>
          <w:szCs w:val="28"/>
        </w:rPr>
        <w:t xml:space="preserve">Херсон, </w:t>
      </w:r>
      <w:r w:rsidR="00C650FF" w:rsidRPr="00844364">
        <w:rPr>
          <w:rFonts w:ascii="Times New Roman" w:hAnsi="Times New Roman"/>
          <w:sz w:val="28"/>
          <w:szCs w:val="28"/>
        </w:rPr>
        <w:t>202</w:t>
      </w:r>
      <w:r w:rsidR="00CC4FF6">
        <w:rPr>
          <w:rFonts w:ascii="Times New Roman" w:hAnsi="Times New Roman"/>
          <w:sz w:val="28"/>
          <w:szCs w:val="28"/>
          <w:lang w:val="ru-RU"/>
        </w:rPr>
        <w:t>1</w:t>
      </w:r>
      <w:r w:rsidRPr="00844364">
        <w:rPr>
          <w:rFonts w:ascii="Times New Roman" w:hAnsi="Times New Roman"/>
          <w:sz w:val="28"/>
          <w:szCs w:val="28"/>
        </w:rPr>
        <w:t xml:space="preserve"> рік</w:t>
      </w:r>
    </w:p>
    <w:p w:rsidR="00D974A9" w:rsidRPr="00844364" w:rsidRDefault="00D974A9" w:rsidP="00BB29BF">
      <w:pPr>
        <w:ind w:left="-127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4364">
        <w:rPr>
          <w:rFonts w:ascii="Times New Roman" w:hAnsi="Times New Roman"/>
          <w:sz w:val="28"/>
          <w:szCs w:val="28"/>
        </w:rPr>
        <w:br w:type="page"/>
      </w:r>
      <w:r w:rsidRPr="00844364">
        <w:rPr>
          <w:rFonts w:ascii="Times New Roman" w:hAnsi="Times New Roman"/>
          <w:b/>
          <w:color w:val="000000"/>
          <w:sz w:val="28"/>
          <w:szCs w:val="28"/>
        </w:rPr>
        <w:lastRenderedPageBreak/>
        <w:t>ПЕРЕДМОВА</w:t>
      </w:r>
    </w:p>
    <w:p w:rsidR="00D974A9" w:rsidRPr="00844364" w:rsidRDefault="00D974A9" w:rsidP="00BB56E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974A9" w:rsidRPr="00844364" w:rsidRDefault="00D974A9" w:rsidP="0089405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364">
        <w:rPr>
          <w:rFonts w:ascii="Times New Roman" w:hAnsi="Times New Roman"/>
          <w:color w:val="000000"/>
          <w:sz w:val="28"/>
          <w:szCs w:val="28"/>
        </w:rPr>
        <w:t>Освітньо-професійна програма «Середня освіта (Біологія та здоров’я людини)» з підготовки фахівців другого (магістерського) рівня вищої освіти є нормативним документом, який регламентує нормативні, компетентн</w:t>
      </w:r>
      <w:r w:rsidR="00175D14" w:rsidRPr="00844364">
        <w:rPr>
          <w:rFonts w:ascii="Times New Roman" w:hAnsi="Times New Roman"/>
          <w:color w:val="000000"/>
          <w:sz w:val="28"/>
          <w:szCs w:val="28"/>
        </w:rPr>
        <w:t>іс</w:t>
      </w:r>
      <w:r w:rsidRPr="00844364">
        <w:rPr>
          <w:rFonts w:ascii="Times New Roman" w:hAnsi="Times New Roman"/>
          <w:color w:val="000000"/>
          <w:sz w:val="28"/>
          <w:szCs w:val="28"/>
        </w:rPr>
        <w:t xml:space="preserve">ні, кваліфікаційні, організаційні, навчальні та методичні вимоги у підготовці </w:t>
      </w:r>
      <w:r w:rsidR="008352F0" w:rsidRPr="00844364">
        <w:rPr>
          <w:rFonts w:ascii="Times New Roman" w:hAnsi="Times New Roman"/>
          <w:color w:val="000000"/>
          <w:sz w:val="28"/>
          <w:szCs w:val="28"/>
        </w:rPr>
        <w:t>магістрів</w:t>
      </w:r>
      <w:r w:rsidR="00175D14" w:rsidRPr="00844364">
        <w:rPr>
          <w:rFonts w:ascii="Times New Roman" w:hAnsi="Times New Roman"/>
          <w:color w:val="000000"/>
          <w:sz w:val="28"/>
          <w:szCs w:val="28"/>
        </w:rPr>
        <w:t>.</w:t>
      </w:r>
    </w:p>
    <w:p w:rsidR="00D974A9" w:rsidRPr="00844364" w:rsidRDefault="00D974A9" w:rsidP="0089405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364">
        <w:rPr>
          <w:rFonts w:ascii="Times New Roman" w:hAnsi="Times New Roman"/>
          <w:color w:val="000000"/>
          <w:sz w:val="28"/>
          <w:szCs w:val="28"/>
        </w:rPr>
        <w:t xml:space="preserve">Розроблена робочою групою у складі: </w:t>
      </w:r>
    </w:p>
    <w:p w:rsidR="0000434F" w:rsidRPr="00844364" w:rsidRDefault="00A32987" w:rsidP="0000434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844364">
        <w:rPr>
          <w:rFonts w:ascii="Times New Roman" w:hAnsi="Times New Roman"/>
          <w:color w:val="000000"/>
          <w:sz w:val="28"/>
          <w:szCs w:val="28"/>
          <w:u w:val="single"/>
        </w:rPr>
        <w:t>Г</w:t>
      </w:r>
      <w:r w:rsidR="0000434F" w:rsidRPr="00844364">
        <w:rPr>
          <w:rFonts w:ascii="Times New Roman" w:hAnsi="Times New Roman"/>
          <w:color w:val="000000"/>
          <w:sz w:val="28"/>
          <w:szCs w:val="28"/>
          <w:u w:val="single"/>
        </w:rPr>
        <w:t>арант освітньої програми:</w:t>
      </w:r>
    </w:p>
    <w:p w:rsidR="0000434F" w:rsidRPr="00844364" w:rsidRDefault="00D974A9" w:rsidP="0089405E">
      <w:pPr>
        <w:jc w:val="both"/>
        <w:rPr>
          <w:rFonts w:ascii="Times New Roman" w:hAnsi="Times New Roman"/>
          <w:sz w:val="28"/>
          <w:szCs w:val="28"/>
        </w:rPr>
      </w:pPr>
      <w:r w:rsidRPr="00844364">
        <w:rPr>
          <w:rFonts w:ascii="Times New Roman" w:hAnsi="Times New Roman"/>
          <w:b/>
          <w:sz w:val="28"/>
          <w:szCs w:val="28"/>
        </w:rPr>
        <w:t>Сидорович Марина Михайлівна,</w:t>
      </w:r>
      <w:r w:rsidRPr="00844364">
        <w:rPr>
          <w:rFonts w:ascii="Times New Roman" w:hAnsi="Times New Roman"/>
          <w:sz w:val="28"/>
          <w:szCs w:val="28"/>
        </w:rPr>
        <w:t xml:space="preserve"> доктор педагогічних наук, професор, професор кафедри бі</w:t>
      </w:r>
      <w:r w:rsidR="0000434F" w:rsidRPr="00844364">
        <w:rPr>
          <w:rFonts w:ascii="Times New Roman" w:hAnsi="Times New Roman"/>
          <w:sz w:val="28"/>
          <w:szCs w:val="28"/>
        </w:rPr>
        <w:t>ології людини та імунології ХДУ.</w:t>
      </w:r>
    </w:p>
    <w:p w:rsidR="00D974A9" w:rsidRPr="00844364" w:rsidRDefault="0000434F" w:rsidP="0000434F">
      <w:pPr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844364">
        <w:rPr>
          <w:rFonts w:ascii="Times New Roman" w:hAnsi="Times New Roman"/>
          <w:i/>
          <w:color w:val="000000"/>
          <w:sz w:val="28"/>
          <w:szCs w:val="28"/>
          <w:u w:val="single"/>
        </w:rPr>
        <w:t>Члени робочої групи:</w:t>
      </w:r>
    </w:p>
    <w:p w:rsidR="00D974A9" w:rsidRPr="00844364" w:rsidRDefault="00D974A9" w:rsidP="0089405E">
      <w:pPr>
        <w:jc w:val="both"/>
        <w:rPr>
          <w:rFonts w:ascii="Times New Roman" w:hAnsi="Times New Roman"/>
          <w:sz w:val="28"/>
          <w:szCs w:val="28"/>
        </w:rPr>
      </w:pPr>
      <w:r w:rsidRPr="00844364">
        <w:rPr>
          <w:rFonts w:ascii="Times New Roman" w:hAnsi="Times New Roman"/>
          <w:b/>
          <w:sz w:val="28"/>
          <w:szCs w:val="28"/>
        </w:rPr>
        <w:t>Гасюк Олена Миколаївна,</w:t>
      </w:r>
      <w:r w:rsidRPr="00844364">
        <w:rPr>
          <w:rFonts w:ascii="Times New Roman" w:hAnsi="Times New Roman"/>
          <w:sz w:val="28"/>
          <w:szCs w:val="28"/>
        </w:rPr>
        <w:t xml:space="preserve"> кандидат біологічних наук, доцент, завідувач кафедри біології людини та імунології ХДУ;</w:t>
      </w:r>
    </w:p>
    <w:p w:rsidR="003A0BBF" w:rsidRPr="00844364" w:rsidRDefault="003A0BBF" w:rsidP="0089405E">
      <w:pPr>
        <w:jc w:val="both"/>
        <w:rPr>
          <w:rFonts w:ascii="Times New Roman" w:hAnsi="Times New Roman"/>
          <w:sz w:val="28"/>
          <w:szCs w:val="28"/>
        </w:rPr>
      </w:pPr>
      <w:r w:rsidRPr="00844364">
        <w:rPr>
          <w:rFonts w:ascii="Times New Roman" w:hAnsi="Times New Roman"/>
          <w:b/>
          <w:sz w:val="28"/>
          <w:szCs w:val="28"/>
        </w:rPr>
        <w:t>Головченко Ігор Валентинович</w:t>
      </w:r>
      <w:r w:rsidRPr="00844364">
        <w:rPr>
          <w:rFonts w:ascii="Times New Roman" w:hAnsi="Times New Roman"/>
          <w:sz w:val="28"/>
          <w:szCs w:val="28"/>
        </w:rPr>
        <w:t>, кандидат біологічних наук, доцент кафедри біології людини та імунології ХДУ;</w:t>
      </w:r>
    </w:p>
    <w:p w:rsidR="003A0BBF" w:rsidRPr="00844364" w:rsidRDefault="003A0BBF" w:rsidP="0089405E">
      <w:pPr>
        <w:jc w:val="both"/>
        <w:rPr>
          <w:rFonts w:ascii="Times New Roman" w:hAnsi="Times New Roman"/>
          <w:sz w:val="28"/>
          <w:szCs w:val="28"/>
        </w:rPr>
      </w:pPr>
      <w:r w:rsidRPr="00844364">
        <w:rPr>
          <w:rFonts w:ascii="Times New Roman" w:hAnsi="Times New Roman"/>
          <w:b/>
          <w:sz w:val="28"/>
          <w:szCs w:val="28"/>
        </w:rPr>
        <w:t xml:space="preserve">Карташова Ірина Іванівна, </w:t>
      </w:r>
      <w:r w:rsidRPr="00844364">
        <w:rPr>
          <w:rFonts w:ascii="Times New Roman" w:hAnsi="Times New Roman"/>
          <w:sz w:val="28"/>
          <w:szCs w:val="28"/>
        </w:rPr>
        <w:t>кандидат педагогічних наук, доцент кафедри ботаніки ХДУ;</w:t>
      </w:r>
    </w:p>
    <w:p w:rsidR="00D974A9" w:rsidRPr="00844364" w:rsidRDefault="00D974A9" w:rsidP="0089405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44364">
        <w:rPr>
          <w:rFonts w:ascii="Times New Roman" w:hAnsi="Times New Roman"/>
          <w:b/>
          <w:bCs/>
          <w:spacing w:val="-2"/>
          <w:sz w:val="28"/>
          <w:szCs w:val="28"/>
        </w:rPr>
        <w:t xml:space="preserve">Мойсієнко Іван Іванович, </w:t>
      </w:r>
      <w:r w:rsidRPr="00844364">
        <w:rPr>
          <w:rFonts w:ascii="Times New Roman" w:hAnsi="Times New Roman"/>
          <w:bCs/>
          <w:spacing w:val="-2"/>
          <w:sz w:val="28"/>
          <w:szCs w:val="28"/>
        </w:rPr>
        <w:t>доктор</w:t>
      </w:r>
      <w:r w:rsidRPr="00844364">
        <w:rPr>
          <w:rFonts w:ascii="Times New Roman" w:hAnsi="Times New Roman"/>
          <w:sz w:val="28"/>
          <w:szCs w:val="28"/>
        </w:rPr>
        <w:t xml:space="preserve"> біологічних наук, професор, завідувач кафедри ботаніки ХДУ;</w:t>
      </w:r>
    </w:p>
    <w:p w:rsidR="00D974A9" w:rsidRPr="00844364" w:rsidRDefault="00D974A9" w:rsidP="0089405E">
      <w:pPr>
        <w:jc w:val="both"/>
        <w:rPr>
          <w:rFonts w:ascii="Times New Roman" w:hAnsi="Times New Roman"/>
          <w:sz w:val="28"/>
          <w:szCs w:val="28"/>
        </w:rPr>
      </w:pPr>
      <w:r w:rsidRPr="00844364">
        <w:rPr>
          <w:rFonts w:ascii="Times New Roman" w:hAnsi="Times New Roman"/>
          <w:b/>
          <w:sz w:val="28"/>
          <w:szCs w:val="28"/>
        </w:rPr>
        <w:t xml:space="preserve">Шкуропат Анастасія Вікторівна, </w:t>
      </w:r>
      <w:r w:rsidRPr="00844364">
        <w:rPr>
          <w:rFonts w:ascii="Times New Roman" w:hAnsi="Times New Roman"/>
          <w:sz w:val="28"/>
          <w:szCs w:val="28"/>
        </w:rPr>
        <w:t xml:space="preserve">кандидат біологічних наук, доцент, </w:t>
      </w:r>
      <w:r w:rsidR="00CC4FF6" w:rsidRPr="00844364">
        <w:rPr>
          <w:rFonts w:ascii="Times New Roman" w:hAnsi="Times New Roman"/>
          <w:color w:val="000000"/>
          <w:sz w:val="28"/>
          <w:szCs w:val="28"/>
        </w:rPr>
        <w:t>заступник декана з навчально-методичної роботи та практик, помічник декана із забезпечення якості освіти</w:t>
      </w:r>
      <w:r w:rsidR="00CC4FF6" w:rsidRPr="00844364">
        <w:rPr>
          <w:rFonts w:ascii="Times New Roman" w:hAnsi="Times New Roman"/>
          <w:sz w:val="28"/>
          <w:szCs w:val="28"/>
        </w:rPr>
        <w:t xml:space="preserve"> </w:t>
      </w:r>
      <w:r w:rsidRPr="00844364">
        <w:rPr>
          <w:rFonts w:ascii="Times New Roman" w:hAnsi="Times New Roman"/>
          <w:sz w:val="28"/>
          <w:szCs w:val="28"/>
        </w:rPr>
        <w:t>ДУ;</w:t>
      </w:r>
    </w:p>
    <w:p w:rsidR="000E7FB1" w:rsidRPr="00844364" w:rsidRDefault="000E7FB1" w:rsidP="000E7FB1">
      <w:pPr>
        <w:shd w:val="clear" w:color="auto" w:fill="FFFFFF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844364">
        <w:rPr>
          <w:rFonts w:ascii="Times New Roman" w:hAnsi="Times New Roman"/>
          <w:b/>
          <w:color w:val="000000"/>
          <w:sz w:val="28"/>
          <w:szCs w:val="28"/>
        </w:rPr>
        <w:t xml:space="preserve">Ігнатюк Любов Миколаївна, </w:t>
      </w:r>
      <w:r w:rsidRPr="00844364">
        <w:rPr>
          <w:rFonts w:ascii="Times New Roman" w:hAnsi="Times New Roman"/>
          <w:sz w:val="28"/>
          <w:szCs w:val="28"/>
        </w:rPr>
        <w:t>Народний учитель України, Відмінник освіти України, завідувач кафедри природознавства та фізичного розвитку,</w:t>
      </w:r>
      <w:r w:rsidRPr="00844364">
        <w:rPr>
          <w:rFonts w:ascii="Times New Roman" w:hAnsi="Times New Roman"/>
          <w:bCs/>
          <w:spacing w:val="-2"/>
          <w:sz w:val="28"/>
          <w:szCs w:val="28"/>
        </w:rPr>
        <w:t xml:space="preserve"> вчитель біології, Херсонського академічного ліцею імені О.В.</w:t>
      </w:r>
      <w:r w:rsidR="007A39E2" w:rsidRPr="00844364">
        <w:rPr>
          <w:rFonts w:ascii="Times New Roman" w:hAnsi="Times New Roman"/>
          <w:bCs/>
          <w:spacing w:val="-2"/>
          <w:sz w:val="28"/>
          <w:szCs w:val="28"/>
        </w:rPr>
        <w:t> </w:t>
      </w:r>
      <w:r w:rsidRPr="00844364">
        <w:rPr>
          <w:rFonts w:ascii="Times New Roman" w:hAnsi="Times New Roman"/>
          <w:bCs/>
          <w:spacing w:val="-2"/>
          <w:sz w:val="28"/>
          <w:szCs w:val="28"/>
        </w:rPr>
        <w:t>Мішукова Херсонської міської ради при Херсонському державному університеті</w:t>
      </w:r>
      <w:r w:rsidR="00690BA6" w:rsidRPr="00844364">
        <w:rPr>
          <w:rFonts w:ascii="Times New Roman" w:hAnsi="Times New Roman"/>
          <w:bCs/>
          <w:spacing w:val="-2"/>
          <w:sz w:val="28"/>
          <w:szCs w:val="28"/>
        </w:rPr>
        <w:t>;</w:t>
      </w:r>
    </w:p>
    <w:p w:rsidR="00530C92" w:rsidRPr="00844364" w:rsidRDefault="00530C92" w:rsidP="00530C92">
      <w:pPr>
        <w:jc w:val="both"/>
        <w:rPr>
          <w:rFonts w:ascii="Times New Roman" w:hAnsi="Times New Roman"/>
          <w:sz w:val="28"/>
          <w:szCs w:val="28"/>
        </w:rPr>
      </w:pPr>
      <w:r w:rsidRPr="00844364">
        <w:rPr>
          <w:rFonts w:ascii="Times New Roman" w:hAnsi="Times New Roman"/>
          <w:b/>
          <w:sz w:val="28"/>
          <w:szCs w:val="28"/>
        </w:rPr>
        <w:t>Моїсеєнко Галина Миколаївна</w:t>
      </w:r>
      <w:r w:rsidRPr="00844364">
        <w:rPr>
          <w:rFonts w:ascii="Times New Roman" w:hAnsi="Times New Roman"/>
          <w:sz w:val="28"/>
          <w:szCs w:val="28"/>
        </w:rPr>
        <w:t>, вчитель біології вищої категорії Херсонської спеціалізованої школи I-III ступенів №</w:t>
      </w:r>
      <w:r w:rsidR="007A39E2" w:rsidRPr="00844364">
        <w:rPr>
          <w:rFonts w:ascii="Times New Roman" w:hAnsi="Times New Roman"/>
          <w:sz w:val="28"/>
          <w:szCs w:val="28"/>
        </w:rPr>
        <w:t xml:space="preserve"> </w:t>
      </w:r>
      <w:r w:rsidRPr="00844364">
        <w:rPr>
          <w:rFonts w:ascii="Times New Roman" w:hAnsi="Times New Roman"/>
          <w:sz w:val="28"/>
          <w:szCs w:val="28"/>
        </w:rPr>
        <w:t>24 з поглибленим вивченням математики, фізики та англійської мови Херсонської міської ради</w:t>
      </w:r>
      <w:r w:rsidR="00844364" w:rsidRPr="00844364">
        <w:rPr>
          <w:rFonts w:ascii="Times New Roman" w:hAnsi="Times New Roman"/>
          <w:sz w:val="28"/>
          <w:szCs w:val="28"/>
        </w:rPr>
        <w:t>;</w:t>
      </w:r>
    </w:p>
    <w:p w:rsidR="00690BA6" w:rsidRPr="00844364" w:rsidRDefault="00754E0F" w:rsidP="00690BA6">
      <w:pPr>
        <w:jc w:val="both"/>
        <w:rPr>
          <w:rFonts w:ascii="Times New Roman" w:hAnsi="Times New Roman"/>
          <w:sz w:val="28"/>
          <w:szCs w:val="28"/>
        </w:rPr>
      </w:pPr>
      <w:r w:rsidRPr="00754E0F">
        <w:rPr>
          <w:rFonts w:ascii="Times New Roman" w:hAnsi="Times New Roman"/>
          <w:b/>
          <w:sz w:val="28"/>
          <w:szCs w:val="28"/>
        </w:rPr>
        <w:t>Коп</w:t>
      </w:r>
      <w:r>
        <w:rPr>
          <w:rFonts w:ascii="Times New Roman" w:hAnsi="Times New Roman"/>
          <w:b/>
          <w:sz w:val="28"/>
          <w:szCs w:val="28"/>
        </w:rPr>
        <w:t>ійка Інна Анатоліївн</w:t>
      </w:r>
      <w:r w:rsidR="00FA70E9" w:rsidRPr="00844364">
        <w:rPr>
          <w:rFonts w:ascii="Times New Roman" w:hAnsi="Times New Roman"/>
          <w:sz w:val="28"/>
          <w:szCs w:val="28"/>
        </w:rPr>
        <w:t>, здобув</w:t>
      </w:r>
      <w:r w:rsidR="001931EB" w:rsidRPr="00844364">
        <w:rPr>
          <w:rFonts w:ascii="Times New Roman" w:hAnsi="Times New Roman"/>
          <w:sz w:val="28"/>
          <w:szCs w:val="28"/>
        </w:rPr>
        <w:t>ач</w:t>
      </w:r>
      <w:r w:rsidR="007A39E2" w:rsidRPr="00844364">
        <w:rPr>
          <w:rFonts w:ascii="Times New Roman" w:hAnsi="Times New Roman"/>
          <w:sz w:val="28"/>
          <w:szCs w:val="28"/>
        </w:rPr>
        <w:t xml:space="preserve"> </w:t>
      </w:r>
      <w:r w:rsidR="00FA70E9" w:rsidRPr="00844364">
        <w:rPr>
          <w:rFonts w:ascii="Times New Roman" w:hAnsi="Times New Roman"/>
          <w:sz w:val="28"/>
          <w:szCs w:val="28"/>
        </w:rPr>
        <w:t xml:space="preserve">вищої </w:t>
      </w:r>
      <w:r w:rsidR="00690BA6" w:rsidRPr="00844364">
        <w:rPr>
          <w:sz w:val="28"/>
          <w:szCs w:val="28"/>
        </w:rPr>
        <w:t xml:space="preserve">освіти, </w:t>
      </w:r>
      <w:r w:rsidR="00FA70E9" w:rsidRPr="00844364">
        <w:rPr>
          <w:sz w:val="28"/>
          <w:szCs w:val="28"/>
        </w:rPr>
        <w:t xml:space="preserve">другого (магістерського) рівня </w:t>
      </w:r>
      <w:r w:rsidR="00690BA6" w:rsidRPr="00844364">
        <w:rPr>
          <w:sz w:val="28"/>
          <w:szCs w:val="28"/>
        </w:rPr>
        <w:t>освітньо-професійної програми «Середня освіта</w:t>
      </w:r>
      <w:r w:rsidR="00FA70E9" w:rsidRPr="00844364">
        <w:rPr>
          <w:sz w:val="28"/>
          <w:szCs w:val="28"/>
        </w:rPr>
        <w:t xml:space="preserve"> (Біологія та здоров’я людини)»</w:t>
      </w:r>
      <w:r w:rsidR="00690BA6" w:rsidRPr="00844364">
        <w:rPr>
          <w:rFonts w:ascii="Times New Roman" w:hAnsi="Times New Roman"/>
          <w:sz w:val="28"/>
          <w:szCs w:val="28"/>
        </w:rPr>
        <w:t>;</w:t>
      </w:r>
    </w:p>
    <w:p w:rsidR="00690BA6" w:rsidRPr="00844364" w:rsidRDefault="00754E0F" w:rsidP="00690B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Захаров Олексій Олексійович</w:t>
      </w:r>
      <w:r w:rsidR="00FA70E9" w:rsidRPr="00844364">
        <w:rPr>
          <w:rFonts w:ascii="Times New Roman" w:hAnsi="Times New Roman"/>
          <w:b/>
          <w:sz w:val="28"/>
          <w:szCs w:val="28"/>
        </w:rPr>
        <w:t>,</w:t>
      </w:r>
      <w:r w:rsidR="00690BA6" w:rsidRPr="00844364">
        <w:rPr>
          <w:rFonts w:ascii="Times New Roman" w:hAnsi="Times New Roman"/>
          <w:sz w:val="28"/>
          <w:szCs w:val="28"/>
        </w:rPr>
        <w:t xml:space="preserve"> голова </w:t>
      </w:r>
      <w:r w:rsidR="00690BA6" w:rsidRPr="00844364">
        <w:rPr>
          <w:rFonts w:ascii="Times New Roman" w:hAnsi="Times New Roman"/>
          <w:color w:val="000000"/>
          <w:sz w:val="28"/>
          <w:szCs w:val="28"/>
        </w:rPr>
        <w:t>студентської ради факультету біології, гео</w:t>
      </w:r>
      <w:r w:rsidR="00196FF6" w:rsidRPr="00844364">
        <w:rPr>
          <w:rFonts w:ascii="Times New Roman" w:hAnsi="Times New Roman"/>
          <w:color w:val="000000"/>
          <w:sz w:val="28"/>
          <w:szCs w:val="28"/>
        </w:rPr>
        <w:t>г</w:t>
      </w:r>
      <w:r w:rsidR="00690BA6" w:rsidRPr="00844364">
        <w:rPr>
          <w:rFonts w:ascii="Times New Roman" w:hAnsi="Times New Roman"/>
          <w:color w:val="000000"/>
          <w:sz w:val="28"/>
          <w:szCs w:val="28"/>
        </w:rPr>
        <w:t xml:space="preserve">рафії </w:t>
      </w:r>
      <w:r w:rsidR="00196FF6" w:rsidRPr="00844364">
        <w:rPr>
          <w:rFonts w:ascii="Times New Roman" w:hAnsi="Times New Roman"/>
          <w:color w:val="000000"/>
          <w:sz w:val="28"/>
          <w:szCs w:val="28"/>
        </w:rPr>
        <w:t>і</w:t>
      </w:r>
      <w:r w:rsidR="00690BA6" w:rsidRPr="00844364">
        <w:rPr>
          <w:rFonts w:ascii="Times New Roman" w:hAnsi="Times New Roman"/>
          <w:color w:val="000000"/>
          <w:sz w:val="28"/>
          <w:szCs w:val="28"/>
        </w:rPr>
        <w:t xml:space="preserve"> екології Херсонського державного університету</w:t>
      </w:r>
      <w:r w:rsidR="007A39E2" w:rsidRPr="00844364">
        <w:rPr>
          <w:rFonts w:ascii="Times New Roman" w:hAnsi="Times New Roman"/>
          <w:color w:val="000000"/>
          <w:sz w:val="28"/>
          <w:szCs w:val="28"/>
        </w:rPr>
        <w:t>.</w:t>
      </w:r>
    </w:p>
    <w:p w:rsidR="000E7FB1" w:rsidRPr="00844364" w:rsidRDefault="000E7FB1" w:rsidP="00530C9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434F" w:rsidRPr="00844364" w:rsidRDefault="0000434F" w:rsidP="000043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4364">
        <w:rPr>
          <w:rFonts w:ascii="Times New Roman" w:hAnsi="Times New Roman"/>
          <w:color w:val="000000"/>
          <w:sz w:val="28"/>
          <w:szCs w:val="28"/>
        </w:rPr>
        <w:t>Ця освітньо-професійна програма не може бути повністю або частково відтворена, тиражована та розповсюджена без дозволу Херсонського державного університету.</w:t>
      </w:r>
    </w:p>
    <w:p w:rsidR="0000434F" w:rsidRPr="00844364" w:rsidRDefault="0000434F" w:rsidP="000043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34F" w:rsidRPr="00844364" w:rsidRDefault="0000434F" w:rsidP="000043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4364">
        <w:rPr>
          <w:rFonts w:ascii="Times New Roman" w:hAnsi="Times New Roman"/>
          <w:sz w:val="28"/>
          <w:szCs w:val="28"/>
        </w:rPr>
        <w:t>Рецензії – відгуки зовнішніх стейкголдерів:</w:t>
      </w:r>
    </w:p>
    <w:p w:rsidR="000E7FB1" w:rsidRPr="00844364" w:rsidRDefault="000E7FB1" w:rsidP="000E7FB1">
      <w:pPr>
        <w:jc w:val="both"/>
        <w:rPr>
          <w:rFonts w:ascii="Times New Roman" w:hAnsi="Times New Roman"/>
          <w:sz w:val="28"/>
          <w:szCs w:val="28"/>
        </w:rPr>
      </w:pPr>
      <w:r w:rsidRPr="00844364">
        <w:rPr>
          <w:rFonts w:ascii="Times New Roman" w:hAnsi="Times New Roman"/>
          <w:b/>
          <w:sz w:val="28"/>
          <w:szCs w:val="28"/>
        </w:rPr>
        <w:t>Ісай Олена Олексіївна</w:t>
      </w:r>
      <w:r w:rsidRPr="00844364">
        <w:rPr>
          <w:rFonts w:ascii="Times New Roman" w:hAnsi="Times New Roman"/>
          <w:sz w:val="28"/>
          <w:szCs w:val="28"/>
        </w:rPr>
        <w:t>, вчитель біології вищої категорії, методист Херсонської спеціалізованої школи I-III ступенів №</w:t>
      </w:r>
      <w:r w:rsidR="007A39E2" w:rsidRPr="00844364">
        <w:rPr>
          <w:rFonts w:ascii="Times New Roman" w:hAnsi="Times New Roman"/>
          <w:sz w:val="28"/>
          <w:szCs w:val="28"/>
        </w:rPr>
        <w:t xml:space="preserve"> </w:t>
      </w:r>
      <w:r w:rsidRPr="00844364">
        <w:rPr>
          <w:rFonts w:ascii="Times New Roman" w:hAnsi="Times New Roman"/>
          <w:sz w:val="28"/>
          <w:szCs w:val="28"/>
        </w:rPr>
        <w:t>30 з поглибленим вивченням предметів природничо-математичного циклу та англійської мови Херсонської міської ради</w:t>
      </w:r>
      <w:r w:rsidR="009628C9">
        <w:rPr>
          <w:rFonts w:ascii="Times New Roman" w:hAnsi="Times New Roman"/>
          <w:sz w:val="28"/>
          <w:szCs w:val="28"/>
        </w:rPr>
        <w:t>.</w:t>
      </w:r>
    </w:p>
    <w:p w:rsidR="00530C92" w:rsidRPr="00844364" w:rsidRDefault="003E4F90" w:rsidP="00530C92">
      <w:pPr>
        <w:jc w:val="both"/>
        <w:rPr>
          <w:rFonts w:ascii="Times New Roman" w:hAnsi="Times New Roman"/>
          <w:sz w:val="28"/>
          <w:szCs w:val="28"/>
        </w:rPr>
      </w:pPr>
      <w:r w:rsidRPr="00844364">
        <w:rPr>
          <w:rFonts w:ascii="Times New Roman" w:hAnsi="Times New Roman"/>
          <w:b/>
          <w:sz w:val="28"/>
          <w:szCs w:val="28"/>
        </w:rPr>
        <w:t xml:space="preserve">Галицька Наталія </w:t>
      </w:r>
      <w:r w:rsidR="00530C92" w:rsidRPr="00844364">
        <w:rPr>
          <w:rFonts w:ascii="Times New Roman" w:hAnsi="Times New Roman"/>
          <w:b/>
          <w:sz w:val="28"/>
          <w:szCs w:val="28"/>
        </w:rPr>
        <w:t>Євгені</w:t>
      </w:r>
      <w:r w:rsidR="00175D14" w:rsidRPr="00844364">
        <w:rPr>
          <w:rFonts w:ascii="Times New Roman" w:hAnsi="Times New Roman"/>
          <w:b/>
          <w:sz w:val="28"/>
          <w:szCs w:val="28"/>
        </w:rPr>
        <w:t>ї</w:t>
      </w:r>
      <w:r w:rsidR="00530C92" w:rsidRPr="00844364">
        <w:rPr>
          <w:rFonts w:ascii="Times New Roman" w:hAnsi="Times New Roman"/>
          <w:b/>
          <w:sz w:val="28"/>
          <w:szCs w:val="28"/>
        </w:rPr>
        <w:t>вна</w:t>
      </w:r>
      <w:r w:rsidR="00530C92" w:rsidRPr="00844364">
        <w:rPr>
          <w:rFonts w:ascii="Times New Roman" w:hAnsi="Times New Roman"/>
          <w:sz w:val="28"/>
          <w:szCs w:val="28"/>
        </w:rPr>
        <w:t>, вчитель біології вищої категорії Херсонської спеціалізованої школи I-III ступенів №</w:t>
      </w:r>
      <w:r w:rsidR="007A39E2" w:rsidRPr="00844364">
        <w:rPr>
          <w:rFonts w:ascii="Times New Roman" w:hAnsi="Times New Roman"/>
          <w:sz w:val="28"/>
          <w:szCs w:val="28"/>
        </w:rPr>
        <w:t xml:space="preserve"> </w:t>
      </w:r>
      <w:r w:rsidR="00530C92" w:rsidRPr="00844364">
        <w:rPr>
          <w:rFonts w:ascii="Times New Roman" w:hAnsi="Times New Roman"/>
          <w:sz w:val="28"/>
          <w:szCs w:val="28"/>
        </w:rPr>
        <w:t>24 з поглибленим вивченням математики, фізики та англійської мови Херсонської міської ради</w:t>
      </w:r>
      <w:r w:rsidR="00844364">
        <w:rPr>
          <w:rFonts w:ascii="Times New Roman" w:hAnsi="Times New Roman"/>
          <w:sz w:val="28"/>
          <w:szCs w:val="28"/>
        </w:rPr>
        <w:t>.</w:t>
      </w:r>
    </w:p>
    <w:p w:rsidR="00D974A9" w:rsidRPr="00844364" w:rsidRDefault="00D974A9" w:rsidP="00BB56E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74A9" w:rsidRPr="00844364" w:rsidRDefault="00D974A9" w:rsidP="009826F5">
      <w:pPr>
        <w:jc w:val="center"/>
        <w:rPr>
          <w:rFonts w:ascii="Times New Roman" w:hAnsi="Times New Roman"/>
          <w:b/>
          <w:sz w:val="28"/>
          <w:szCs w:val="28"/>
        </w:rPr>
      </w:pPr>
      <w:r w:rsidRPr="00844364">
        <w:rPr>
          <w:rFonts w:ascii="Times New Roman" w:hAnsi="Times New Roman"/>
          <w:sz w:val="28"/>
          <w:szCs w:val="28"/>
        </w:rPr>
        <w:br w:type="page"/>
      </w:r>
      <w:r w:rsidRPr="00844364">
        <w:rPr>
          <w:rFonts w:ascii="Times New Roman" w:hAnsi="Times New Roman"/>
          <w:b/>
          <w:sz w:val="28"/>
          <w:szCs w:val="28"/>
        </w:rPr>
        <w:t>Профіль освітньо-професійної програми «Середня освіта (Біологія та здоров’я людини)» зі спеціальності</w:t>
      </w:r>
      <w:r w:rsidR="00EB2002" w:rsidRPr="00844364">
        <w:rPr>
          <w:rFonts w:ascii="Times New Roman" w:hAnsi="Times New Roman"/>
          <w:b/>
          <w:sz w:val="28"/>
          <w:szCs w:val="28"/>
        </w:rPr>
        <w:t xml:space="preserve"> </w:t>
      </w:r>
    </w:p>
    <w:p w:rsidR="00D974A9" w:rsidRPr="00844364" w:rsidRDefault="00647B76" w:rsidP="00BB56E4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4364">
        <w:rPr>
          <w:rFonts w:ascii="Times New Roman" w:hAnsi="Times New Roman"/>
          <w:b/>
          <w:sz w:val="28"/>
          <w:szCs w:val="28"/>
          <w:lang w:val="uk-UA"/>
        </w:rPr>
        <w:t>014</w:t>
      </w:r>
      <w:r w:rsidR="00D974A9" w:rsidRPr="00844364">
        <w:rPr>
          <w:rFonts w:ascii="Times New Roman" w:hAnsi="Times New Roman"/>
          <w:b/>
          <w:sz w:val="28"/>
          <w:szCs w:val="28"/>
          <w:lang w:val="uk-UA"/>
        </w:rPr>
        <w:t xml:space="preserve"> Середня освіта (Біологія та здоров’я людини)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43"/>
        <w:gridCol w:w="85"/>
        <w:gridCol w:w="7843"/>
      </w:tblGrid>
      <w:tr w:rsidR="00D974A9" w:rsidRPr="00844364" w:rsidTr="00EB2002">
        <w:tc>
          <w:tcPr>
            <w:tcW w:w="9571" w:type="dxa"/>
            <w:gridSpan w:val="3"/>
          </w:tcPr>
          <w:p w:rsidR="00D974A9" w:rsidRPr="00844364" w:rsidRDefault="00D974A9" w:rsidP="00EB53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364">
              <w:rPr>
                <w:rFonts w:ascii="Times New Roman" w:hAnsi="Times New Roman"/>
                <w:b/>
                <w:sz w:val="24"/>
                <w:szCs w:val="24"/>
              </w:rPr>
              <w:t>1 – Загальна інформація</w:t>
            </w:r>
          </w:p>
        </w:tc>
      </w:tr>
      <w:tr w:rsidR="00D974A9" w:rsidRPr="00844364" w:rsidTr="00EB2002">
        <w:tc>
          <w:tcPr>
            <w:tcW w:w="1643" w:type="dxa"/>
          </w:tcPr>
          <w:p w:rsidR="00D974A9" w:rsidRPr="00844364" w:rsidRDefault="00D974A9" w:rsidP="00EB2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 xml:space="preserve">Повна назва </w:t>
            </w:r>
            <w:r w:rsidR="00EB2002" w:rsidRPr="00844364">
              <w:rPr>
                <w:rFonts w:ascii="Times New Roman" w:hAnsi="Times New Roman"/>
                <w:sz w:val="24"/>
                <w:szCs w:val="24"/>
              </w:rPr>
              <w:t>закладу ви-щої освіти</w:t>
            </w:r>
            <w:r w:rsidRPr="00844364">
              <w:rPr>
                <w:rFonts w:ascii="Times New Roman" w:hAnsi="Times New Roman"/>
                <w:sz w:val="24"/>
                <w:szCs w:val="24"/>
              </w:rPr>
              <w:t xml:space="preserve"> та структурного підрозділу</w:t>
            </w:r>
          </w:p>
        </w:tc>
        <w:tc>
          <w:tcPr>
            <w:tcW w:w="7928" w:type="dxa"/>
            <w:gridSpan w:val="2"/>
          </w:tcPr>
          <w:p w:rsidR="00D974A9" w:rsidRPr="00844364" w:rsidRDefault="00D974A9" w:rsidP="00FB4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Херсонський державний університет, кафедра біології людини та імунології</w:t>
            </w:r>
          </w:p>
        </w:tc>
      </w:tr>
      <w:tr w:rsidR="00D974A9" w:rsidRPr="00844364" w:rsidTr="00EB2002">
        <w:tc>
          <w:tcPr>
            <w:tcW w:w="1643" w:type="dxa"/>
          </w:tcPr>
          <w:p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7928" w:type="dxa"/>
            <w:gridSpan w:val="2"/>
          </w:tcPr>
          <w:p w:rsidR="00D974A9" w:rsidRPr="00844364" w:rsidRDefault="006562A7" w:rsidP="00EB2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Магістр</w:t>
            </w:r>
            <w:r w:rsidR="00FF29D0">
              <w:rPr>
                <w:rFonts w:ascii="Times New Roman" w:hAnsi="Times New Roman"/>
                <w:sz w:val="24"/>
                <w:szCs w:val="24"/>
              </w:rPr>
              <w:t xml:space="preserve"> середньої</w:t>
            </w:r>
            <w:r w:rsidRPr="00844364">
              <w:rPr>
                <w:rFonts w:ascii="Times New Roman" w:hAnsi="Times New Roman"/>
                <w:sz w:val="24"/>
                <w:szCs w:val="24"/>
              </w:rPr>
              <w:t xml:space="preserve"> освіти. </w:t>
            </w:r>
            <w:r w:rsidR="00D974A9" w:rsidRPr="00844364">
              <w:rPr>
                <w:rFonts w:ascii="Times New Roman" w:hAnsi="Times New Roman"/>
                <w:sz w:val="24"/>
                <w:szCs w:val="24"/>
              </w:rPr>
              <w:t>Вчитель біології та основ здоров'я.</w:t>
            </w:r>
          </w:p>
          <w:p w:rsidR="00D974A9" w:rsidRPr="00844364" w:rsidRDefault="00D974A9" w:rsidP="00E07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4A9" w:rsidRPr="00844364" w:rsidTr="00EB2002">
        <w:tc>
          <w:tcPr>
            <w:tcW w:w="1643" w:type="dxa"/>
          </w:tcPr>
          <w:p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7928" w:type="dxa"/>
            <w:gridSpan w:val="2"/>
          </w:tcPr>
          <w:p w:rsidR="00D974A9" w:rsidRPr="00844364" w:rsidRDefault="00D974A9" w:rsidP="00FB4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Освітньо-професійна програма «Середня освіта (Біологія та здоров’я людини)» другого (магістерського) рівня вищо</w:t>
            </w:r>
            <w:r w:rsidR="007A39E2" w:rsidRPr="00844364">
              <w:rPr>
                <w:rFonts w:ascii="Times New Roman" w:hAnsi="Times New Roman"/>
                <w:sz w:val="24"/>
                <w:szCs w:val="24"/>
              </w:rPr>
              <w:t xml:space="preserve">ї освіти за </w:t>
            </w:r>
            <w:r w:rsidR="00B62038" w:rsidRPr="00844364">
              <w:rPr>
                <w:rFonts w:ascii="Times New Roman" w:hAnsi="Times New Roman"/>
                <w:sz w:val="24"/>
                <w:szCs w:val="24"/>
              </w:rPr>
              <w:t>спеціальністю 014</w:t>
            </w:r>
            <w:r w:rsidRPr="00844364">
              <w:rPr>
                <w:rFonts w:ascii="Times New Roman" w:hAnsi="Times New Roman"/>
                <w:sz w:val="24"/>
                <w:szCs w:val="24"/>
              </w:rPr>
              <w:t xml:space="preserve"> Середня осв</w:t>
            </w:r>
            <w:r w:rsidR="007A39E2" w:rsidRPr="00844364">
              <w:rPr>
                <w:rFonts w:ascii="Times New Roman" w:hAnsi="Times New Roman"/>
                <w:sz w:val="24"/>
                <w:szCs w:val="24"/>
              </w:rPr>
              <w:t xml:space="preserve">іта </w:t>
            </w:r>
            <w:r w:rsidRPr="00844364">
              <w:rPr>
                <w:rFonts w:ascii="Times New Roman" w:hAnsi="Times New Roman"/>
                <w:sz w:val="24"/>
                <w:szCs w:val="24"/>
              </w:rPr>
              <w:t>(Біологія та здоров’я людини)</w:t>
            </w:r>
            <w:r w:rsidR="00E07036" w:rsidRPr="00844364">
              <w:rPr>
                <w:rFonts w:ascii="Times New Roman" w:hAnsi="Times New Roman"/>
                <w:sz w:val="24"/>
                <w:szCs w:val="24"/>
              </w:rPr>
              <w:t xml:space="preserve"> Галузь знань Освіта/ Педагогіка</w:t>
            </w:r>
          </w:p>
        </w:tc>
      </w:tr>
      <w:tr w:rsidR="00D974A9" w:rsidRPr="00844364" w:rsidTr="00EB2002">
        <w:tc>
          <w:tcPr>
            <w:tcW w:w="1643" w:type="dxa"/>
          </w:tcPr>
          <w:p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7928" w:type="dxa"/>
            <w:gridSpan w:val="2"/>
          </w:tcPr>
          <w:p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 xml:space="preserve">Диплом магістра, одиничний, 90 кредитів ЄКТС, </w:t>
            </w:r>
          </w:p>
          <w:p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термін навчання 1 рік 4 місяці</w:t>
            </w:r>
          </w:p>
        </w:tc>
      </w:tr>
      <w:tr w:rsidR="00D974A9" w:rsidRPr="00844364" w:rsidTr="00EB2002">
        <w:tc>
          <w:tcPr>
            <w:tcW w:w="1643" w:type="dxa"/>
          </w:tcPr>
          <w:p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Наявність акредитації</w:t>
            </w:r>
          </w:p>
        </w:tc>
        <w:tc>
          <w:tcPr>
            <w:tcW w:w="7928" w:type="dxa"/>
            <w:gridSpan w:val="2"/>
          </w:tcPr>
          <w:p w:rsidR="00FF29D0" w:rsidRPr="008F09FE" w:rsidRDefault="008F09FE" w:rsidP="008F0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9FE">
              <w:rPr>
                <w:rFonts w:ascii="Times New Roman" w:hAnsi="Times New Roman"/>
                <w:sz w:val="24"/>
                <w:szCs w:val="24"/>
              </w:rPr>
              <w:t>Сертифікат на 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кредитацію  </w:t>
            </w:r>
            <w:r w:rsidRPr="008F09FE">
              <w:rPr>
                <w:rFonts w:ascii="Times New Roman" w:hAnsi="Times New Roman"/>
                <w:sz w:val="24"/>
                <w:szCs w:val="24"/>
              </w:rPr>
              <w:t>освітньо-професійної програми «Середня освіта (Біологія та здоров’я людини)» другого (магістерського) рівня вищої освіти №1126</w:t>
            </w:r>
            <w:r>
              <w:rPr>
                <w:rFonts w:ascii="Times New Roman" w:hAnsi="Times New Roman"/>
                <w:sz w:val="24"/>
                <w:szCs w:val="24"/>
              </w:rPr>
              <w:t>, ідентифікаційний код 0</w:t>
            </w:r>
            <w:r w:rsidR="006A3938">
              <w:rPr>
                <w:rFonts w:ascii="Times New Roman" w:hAnsi="Times New Roman"/>
                <w:sz w:val="24"/>
                <w:szCs w:val="24"/>
              </w:rPr>
              <w:t>2125611, дата видачі сертифікату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29.01.2021, строк його дії 01.07.2026</w:t>
            </w:r>
          </w:p>
          <w:p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4A9" w:rsidRPr="00844364" w:rsidTr="00EB2002">
        <w:tc>
          <w:tcPr>
            <w:tcW w:w="1643" w:type="dxa"/>
          </w:tcPr>
          <w:p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Цикл / рівень</w:t>
            </w:r>
          </w:p>
        </w:tc>
        <w:tc>
          <w:tcPr>
            <w:tcW w:w="7928" w:type="dxa"/>
            <w:gridSpan w:val="2"/>
          </w:tcPr>
          <w:p w:rsidR="00D974A9" w:rsidRPr="00844364" w:rsidRDefault="00A03D33" w:rsidP="00252F7B">
            <w:pPr>
              <w:pStyle w:val="Default"/>
              <w:jc w:val="center"/>
              <w:rPr>
                <w:color w:val="auto"/>
                <w:lang w:val="uk-UA"/>
              </w:rPr>
            </w:pPr>
            <w:r w:rsidRPr="00844364">
              <w:rPr>
                <w:color w:val="auto"/>
                <w:lang w:val="uk-UA"/>
              </w:rPr>
              <w:t>НРК України</w:t>
            </w:r>
            <w:r w:rsidR="007446BE" w:rsidRPr="00844364">
              <w:rPr>
                <w:color w:val="auto"/>
                <w:lang w:val="uk-UA"/>
              </w:rPr>
              <w:t xml:space="preserve"> </w:t>
            </w:r>
            <w:r w:rsidRPr="00844364">
              <w:rPr>
                <w:color w:val="auto"/>
                <w:lang w:val="uk-UA"/>
              </w:rPr>
              <w:t xml:space="preserve">– </w:t>
            </w:r>
            <w:r w:rsidR="00252F7B" w:rsidRPr="001B1E5E">
              <w:rPr>
                <w:color w:val="auto"/>
                <w:lang w:val="uk-UA"/>
              </w:rPr>
              <w:t>7</w:t>
            </w:r>
            <w:r w:rsidR="00D974A9" w:rsidRPr="001B1E5E">
              <w:rPr>
                <w:color w:val="auto"/>
                <w:lang w:val="uk-UA"/>
              </w:rPr>
              <w:t xml:space="preserve"> рівень,</w:t>
            </w:r>
            <w:r w:rsidR="00D974A9" w:rsidRPr="00844364">
              <w:rPr>
                <w:color w:val="auto"/>
                <w:lang w:val="uk-UA"/>
              </w:rPr>
              <w:t xml:space="preserve"> EQ-EHEA – другий цикл, EQFLLL – </w:t>
            </w:r>
            <w:r w:rsidR="00252F7B" w:rsidRPr="00AE3320">
              <w:rPr>
                <w:color w:val="auto"/>
                <w:lang w:val="uk-UA"/>
              </w:rPr>
              <w:t>7</w:t>
            </w:r>
            <w:r w:rsidR="00D974A9" w:rsidRPr="00AE3320">
              <w:rPr>
                <w:color w:val="auto"/>
                <w:lang w:val="uk-UA"/>
              </w:rPr>
              <w:t xml:space="preserve"> рівень</w:t>
            </w:r>
            <w:r w:rsidR="00D974A9" w:rsidRPr="00844364">
              <w:rPr>
                <w:color w:val="auto"/>
                <w:lang w:val="uk-UA"/>
              </w:rPr>
              <w:t xml:space="preserve"> </w:t>
            </w:r>
          </w:p>
        </w:tc>
      </w:tr>
      <w:tr w:rsidR="00D974A9" w:rsidRPr="00844364" w:rsidTr="00EB2002">
        <w:tc>
          <w:tcPr>
            <w:tcW w:w="1643" w:type="dxa"/>
          </w:tcPr>
          <w:p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Передумови</w:t>
            </w:r>
          </w:p>
        </w:tc>
        <w:tc>
          <w:tcPr>
            <w:tcW w:w="7928" w:type="dxa"/>
            <w:gridSpan w:val="2"/>
          </w:tcPr>
          <w:p w:rsidR="00D974A9" w:rsidRPr="00A31C8D" w:rsidRDefault="00D974A9" w:rsidP="00A31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Наявність ступеня бакалавра, освітньо-кваліфікаційного рівня спеціаліста</w:t>
            </w:r>
            <w:r w:rsidR="00A31C8D" w:rsidRPr="00A31C8D">
              <w:rPr>
                <w:rFonts w:ascii="Times New Roman" w:hAnsi="Times New Roman"/>
              </w:rPr>
              <w:t xml:space="preserve">, </w:t>
            </w:r>
            <w:r w:rsidR="00A31C8D" w:rsidRPr="00A31C8D">
              <w:rPr>
                <w:rFonts w:ascii="Times New Roman" w:hAnsi="Times New Roman"/>
                <w:sz w:val="24"/>
                <w:szCs w:val="24"/>
              </w:rPr>
              <w:t>магістру інших спеціальностей</w:t>
            </w:r>
          </w:p>
        </w:tc>
      </w:tr>
      <w:tr w:rsidR="00D974A9" w:rsidRPr="00844364" w:rsidTr="00EB2002">
        <w:tc>
          <w:tcPr>
            <w:tcW w:w="1643" w:type="dxa"/>
          </w:tcPr>
          <w:p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Мова (и) викладання</w:t>
            </w:r>
          </w:p>
        </w:tc>
        <w:tc>
          <w:tcPr>
            <w:tcW w:w="7928" w:type="dxa"/>
            <w:gridSpan w:val="2"/>
            <w:shd w:val="clear" w:color="auto" w:fill="FFFFFF" w:themeFill="background1"/>
          </w:tcPr>
          <w:p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 xml:space="preserve">Українська </w:t>
            </w:r>
          </w:p>
        </w:tc>
      </w:tr>
      <w:tr w:rsidR="00D974A9" w:rsidRPr="00844364" w:rsidTr="00EB2002">
        <w:tc>
          <w:tcPr>
            <w:tcW w:w="1643" w:type="dxa"/>
          </w:tcPr>
          <w:p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7928" w:type="dxa"/>
            <w:gridSpan w:val="2"/>
            <w:shd w:val="clear" w:color="auto" w:fill="FFFFFF" w:themeFill="background1"/>
          </w:tcPr>
          <w:p w:rsidR="00D974A9" w:rsidRPr="0035795A" w:rsidRDefault="0035795A" w:rsidP="00EB539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A32987" w:rsidRPr="00844364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</w:p>
        </w:tc>
      </w:tr>
      <w:tr w:rsidR="00D974A9" w:rsidRPr="00844364" w:rsidTr="00EB2002">
        <w:tc>
          <w:tcPr>
            <w:tcW w:w="1643" w:type="dxa"/>
          </w:tcPr>
          <w:p w:rsidR="00D974A9" w:rsidRPr="00844364" w:rsidRDefault="00EB2002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Інтернет-</w:t>
            </w:r>
            <w:r w:rsidR="00D974A9" w:rsidRPr="00844364">
              <w:rPr>
                <w:rFonts w:ascii="Times New Roman" w:hAnsi="Times New Roman"/>
                <w:sz w:val="24"/>
                <w:szCs w:val="24"/>
              </w:rPr>
              <w:t>адреса постійного розміщення опису освітньої програми</w:t>
            </w:r>
          </w:p>
        </w:tc>
        <w:tc>
          <w:tcPr>
            <w:tcW w:w="7928" w:type="dxa"/>
            <w:gridSpan w:val="2"/>
            <w:shd w:val="clear" w:color="auto" w:fill="FFFFFF" w:themeFill="background1"/>
          </w:tcPr>
          <w:p w:rsidR="00D974A9" w:rsidRPr="00844364" w:rsidRDefault="002E1D75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9628C9" w:rsidRPr="004C270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http://www.kspu.edu/About/Faculty/Faculty_of_biolog_geograf_ecol/DepartmentofHumanBiologyandImmunology/Educational_and_professional_programs.aspx</w:t>
              </w:r>
            </w:hyperlink>
            <w:r w:rsidR="00962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74A9" w:rsidRPr="00844364" w:rsidTr="00EB2002">
        <w:tc>
          <w:tcPr>
            <w:tcW w:w="9571" w:type="dxa"/>
            <w:gridSpan w:val="3"/>
          </w:tcPr>
          <w:p w:rsidR="00D974A9" w:rsidRPr="00844364" w:rsidRDefault="00D974A9" w:rsidP="00EB53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364">
              <w:rPr>
                <w:rFonts w:ascii="Times New Roman" w:hAnsi="Times New Roman"/>
                <w:b/>
                <w:sz w:val="24"/>
                <w:szCs w:val="24"/>
              </w:rPr>
              <w:t>2 – Мета освітньої програми</w:t>
            </w:r>
          </w:p>
        </w:tc>
      </w:tr>
      <w:tr w:rsidR="00D974A9" w:rsidRPr="00844364" w:rsidTr="00EB2002">
        <w:tc>
          <w:tcPr>
            <w:tcW w:w="9571" w:type="dxa"/>
            <w:gridSpan w:val="3"/>
          </w:tcPr>
          <w:p w:rsidR="007F766C" w:rsidRPr="00844364" w:rsidRDefault="00293655" w:rsidP="00293655">
            <w:pPr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Фундаментальна, спеціалізована і практична п</w:t>
            </w:r>
            <w:r w:rsidR="007F766C" w:rsidRPr="00844364">
              <w:rPr>
                <w:rFonts w:ascii="Times New Roman" w:hAnsi="Times New Roman"/>
                <w:sz w:val="24"/>
                <w:szCs w:val="24"/>
              </w:rPr>
              <w:t xml:space="preserve">ідготовка магістрів </w:t>
            </w:r>
            <w:r w:rsidR="00DC1120" w:rsidRPr="00FC1404">
              <w:rPr>
                <w:rFonts w:ascii="Times New Roman" w:hAnsi="Times New Roman"/>
                <w:sz w:val="24"/>
                <w:szCs w:val="24"/>
              </w:rPr>
              <w:t>середньої</w:t>
            </w:r>
            <w:r w:rsidR="00DC1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766C" w:rsidRPr="00844364">
              <w:rPr>
                <w:rFonts w:ascii="Times New Roman" w:hAnsi="Times New Roman"/>
                <w:sz w:val="24"/>
                <w:szCs w:val="24"/>
              </w:rPr>
              <w:t>освіти – вчителів біології та основ здоров’я</w:t>
            </w:r>
            <w:r w:rsidRPr="00844364">
              <w:rPr>
                <w:rFonts w:ascii="Times New Roman" w:hAnsi="Times New Roman"/>
                <w:sz w:val="24"/>
                <w:szCs w:val="24"/>
              </w:rPr>
              <w:t>, які мають п</w:t>
            </w:r>
            <w:r w:rsidR="007F766C" w:rsidRPr="00844364">
              <w:rPr>
                <w:rFonts w:ascii="Times New Roman" w:hAnsi="Times New Roman"/>
                <w:sz w:val="24"/>
                <w:szCs w:val="24"/>
              </w:rPr>
              <w:t xml:space="preserve">ідвищену зацікавленість до вивчення біолого-медичних дисциплін і викладання їх основ у закладах загальної середньої освіти </w:t>
            </w:r>
            <w:r w:rsidR="003C72FF" w:rsidRPr="00844364">
              <w:rPr>
                <w:rFonts w:ascii="Times New Roman" w:hAnsi="Times New Roman"/>
                <w:sz w:val="24"/>
                <w:szCs w:val="24"/>
              </w:rPr>
              <w:t>базового і про</w:t>
            </w:r>
            <w:r w:rsidR="00932335" w:rsidRPr="00844364">
              <w:rPr>
                <w:rFonts w:ascii="Times New Roman" w:hAnsi="Times New Roman"/>
                <w:sz w:val="24"/>
                <w:szCs w:val="24"/>
              </w:rPr>
              <w:t>фільного рівнів</w:t>
            </w:r>
            <w:r w:rsidR="003C72FF" w:rsidRPr="00844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766C" w:rsidRPr="00844364">
              <w:rPr>
                <w:rFonts w:ascii="Times New Roman" w:hAnsi="Times New Roman"/>
                <w:sz w:val="24"/>
                <w:szCs w:val="24"/>
              </w:rPr>
              <w:t>засобами інноваційних методів і технологій, що зумовлює їх</w:t>
            </w:r>
            <w:r w:rsidRPr="00844364">
              <w:rPr>
                <w:rFonts w:ascii="Times New Roman" w:hAnsi="Times New Roman"/>
                <w:sz w:val="24"/>
                <w:szCs w:val="24"/>
              </w:rPr>
              <w:t xml:space="preserve"> конкурентоспроможність на ринку</w:t>
            </w:r>
            <w:r w:rsidR="007F766C" w:rsidRPr="00844364">
              <w:rPr>
                <w:rFonts w:ascii="Times New Roman" w:hAnsi="Times New Roman"/>
                <w:sz w:val="24"/>
                <w:szCs w:val="24"/>
              </w:rPr>
              <w:t xml:space="preserve"> праці</w:t>
            </w:r>
          </w:p>
        </w:tc>
      </w:tr>
      <w:tr w:rsidR="00D974A9" w:rsidRPr="00844364" w:rsidTr="00EB2002">
        <w:tc>
          <w:tcPr>
            <w:tcW w:w="9571" w:type="dxa"/>
            <w:gridSpan w:val="3"/>
          </w:tcPr>
          <w:p w:rsidR="00D974A9" w:rsidRPr="00844364" w:rsidRDefault="00D974A9" w:rsidP="00EB53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364">
              <w:rPr>
                <w:rFonts w:ascii="Times New Roman" w:hAnsi="Times New Roman"/>
                <w:b/>
                <w:sz w:val="24"/>
                <w:szCs w:val="24"/>
              </w:rPr>
              <w:t>3 – Характеристика освітньої програми</w:t>
            </w:r>
          </w:p>
        </w:tc>
      </w:tr>
      <w:tr w:rsidR="00D974A9" w:rsidRPr="00844364" w:rsidTr="00EB2002">
        <w:tc>
          <w:tcPr>
            <w:tcW w:w="1728" w:type="dxa"/>
            <w:gridSpan w:val="2"/>
          </w:tcPr>
          <w:p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Предметна область (галузь знань, спеціальність, спеціалізація)</w:t>
            </w:r>
          </w:p>
        </w:tc>
        <w:tc>
          <w:tcPr>
            <w:tcW w:w="7843" w:type="dxa"/>
          </w:tcPr>
          <w:p w:rsidR="00D974A9" w:rsidRPr="00844364" w:rsidRDefault="002A72F1" w:rsidP="00EB2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 xml:space="preserve">Галузь знань </w:t>
            </w:r>
            <w:r w:rsidR="00D974A9" w:rsidRPr="00844364">
              <w:rPr>
                <w:rFonts w:ascii="Times New Roman" w:hAnsi="Times New Roman"/>
                <w:sz w:val="24"/>
                <w:szCs w:val="24"/>
              </w:rPr>
              <w:t>01 Освіта / Педагогіка</w:t>
            </w:r>
          </w:p>
          <w:p w:rsidR="007F766C" w:rsidRPr="00844364" w:rsidRDefault="002A72F1" w:rsidP="00EB2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 xml:space="preserve">Спеціальність </w:t>
            </w:r>
            <w:r w:rsidR="007F766C" w:rsidRPr="00844364">
              <w:rPr>
                <w:rFonts w:ascii="Times New Roman" w:hAnsi="Times New Roman"/>
                <w:sz w:val="24"/>
                <w:szCs w:val="24"/>
              </w:rPr>
              <w:t>014 Середня освіта</w:t>
            </w:r>
            <w:r w:rsidRPr="00844364">
              <w:rPr>
                <w:rFonts w:ascii="Times New Roman" w:hAnsi="Times New Roman"/>
                <w:sz w:val="24"/>
                <w:szCs w:val="24"/>
              </w:rPr>
              <w:t xml:space="preserve"> (за предметними спеціальностями)</w:t>
            </w:r>
          </w:p>
          <w:p w:rsidR="00D974A9" w:rsidRPr="00844364" w:rsidRDefault="002A72F1" w:rsidP="00EB2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 xml:space="preserve">Предметна спеціальність </w:t>
            </w:r>
            <w:r w:rsidR="00647B76" w:rsidRPr="00844364">
              <w:rPr>
                <w:rFonts w:ascii="Times New Roman" w:hAnsi="Times New Roman"/>
                <w:sz w:val="24"/>
                <w:szCs w:val="24"/>
              </w:rPr>
              <w:t>014</w:t>
            </w:r>
            <w:r w:rsidR="00D974A9" w:rsidRPr="00844364">
              <w:rPr>
                <w:rFonts w:ascii="Times New Roman" w:hAnsi="Times New Roman"/>
                <w:sz w:val="24"/>
                <w:szCs w:val="24"/>
              </w:rPr>
              <w:t xml:space="preserve"> Середня освіта (Біологія та здоров’я людини)</w:t>
            </w:r>
          </w:p>
          <w:p w:rsidR="00D974A9" w:rsidRPr="00844364" w:rsidRDefault="00D974A9" w:rsidP="00FD50AB">
            <w:pPr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974A9" w:rsidRPr="00844364" w:rsidTr="00EB2002">
        <w:tc>
          <w:tcPr>
            <w:tcW w:w="1728" w:type="dxa"/>
            <w:gridSpan w:val="2"/>
          </w:tcPr>
          <w:p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Орієнтація освітньої програми</w:t>
            </w:r>
          </w:p>
        </w:tc>
        <w:tc>
          <w:tcPr>
            <w:tcW w:w="7843" w:type="dxa"/>
          </w:tcPr>
          <w:p w:rsidR="00A409C8" w:rsidRPr="00844364" w:rsidRDefault="00D974A9" w:rsidP="00260881">
            <w:pPr>
              <w:ind w:left="-27" w:hanging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Освітньо-професі</w:t>
            </w:r>
            <w:r w:rsidR="00EE5E5F" w:rsidRPr="00844364">
              <w:rPr>
                <w:rFonts w:ascii="Times New Roman" w:hAnsi="Times New Roman"/>
                <w:sz w:val="24"/>
                <w:szCs w:val="24"/>
              </w:rPr>
              <w:t xml:space="preserve">йна програма </w:t>
            </w:r>
            <w:r w:rsidRPr="00844364">
              <w:rPr>
                <w:rFonts w:ascii="Times New Roman" w:hAnsi="Times New Roman"/>
                <w:sz w:val="24"/>
                <w:szCs w:val="24"/>
              </w:rPr>
              <w:t>має прикладн</w:t>
            </w:r>
            <w:r w:rsidR="00EE5E5F" w:rsidRPr="00844364">
              <w:rPr>
                <w:rFonts w:ascii="Times New Roman" w:hAnsi="Times New Roman"/>
                <w:sz w:val="24"/>
                <w:szCs w:val="24"/>
              </w:rPr>
              <w:t>у</w:t>
            </w:r>
            <w:r w:rsidRPr="00844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5E5F" w:rsidRPr="00844364">
              <w:rPr>
                <w:rFonts w:ascii="Times New Roman" w:hAnsi="Times New Roman"/>
                <w:sz w:val="24"/>
                <w:szCs w:val="24"/>
              </w:rPr>
              <w:t>орієнтацію</w:t>
            </w:r>
            <w:r w:rsidR="00A409C8" w:rsidRPr="008443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409C8" w:rsidRPr="00844364">
              <w:rPr>
                <w:rFonts w:ascii="Times New Roman" w:eastAsia="Arial" w:hAnsi="Times New Roman"/>
                <w:bCs/>
                <w:sz w:val="24"/>
                <w:szCs w:val="24"/>
              </w:rPr>
              <w:t>Спрямована на формування</w:t>
            </w:r>
            <w:r w:rsidR="00EE5E5F" w:rsidRPr="00844364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</w:t>
            </w:r>
            <w:r w:rsidR="00A409C8" w:rsidRPr="00844364">
              <w:rPr>
                <w:rFonts w:ascii="Times New Roman" w:eastAsia="Arial" w:hAnsi="Times New Roman"/>
                <w:bCs/>
                <w:sz w:val="24"/>
                <w:szCs w:val="24"/>
              </w:rPr>
              <w:t>професійних</w:t>
            </w:r>
            <w:r w:rsidR="00EE5E5F" w:rsidRPr="00844364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обов’язків </w:t>
            </w:r>
            <w:r w:rsidR="00A409C8" w:rsidRPr="00844364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майбутніх </w:t>
            </w:r>
            <w:r w:rsidR="00FE1481" w:rsidRPr="00844364">
              <w:rPr>
                <w:rFonts w:ascii="Times New Roman" w:eastAsia="Arial" w:hAnsi="Times New Roman"/>
                <w:bCs/>
                <w:sz w:val="24"/>
                <w:szCs w:val="24"/>
              </w:rPr>
              <w:t>учител</w:t>
            </w:r>
            <w:r w:rsidR="00A409C8" w:rsidRPr="00844364">
              <w:rPr>
                <w:rFonts w:ascii="Times New Roman" w:eastAsia="Arial" w:hAnsi="Times New Roman"/>
                <w:bCs/>
                <w:sz w:val="24"/>
                <w:szCs w:val="24"/>
              </w:rPr>
              <w:t>ів</w:t>
            </w:r>
            <w:r w:rsidR="00FE1481" w:rsidRPr="00844364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біології</w:t>
            </w:r>
            <w:r w:rsidR="00A409C8" w:rsidRPr="00844364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та основ здоров’я </w:t>
            </w:r>
            <w:r w:rsidR="00EB2002" w:rsidRPr="00844364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у </w:t>
            </w:r>
            <w:r w:rsidR="00EE5E5F" w:rsidRPr="00844364">
              <w:rPr>
                <w:rFonts w:ascii="Times New Roman" w:eastAsia="Arial" w:hAnsi="Times New Roman"/>
                <w:bCs/>
                <w:sz w:val="24"/>
                <w:szCs w:val="24"/>
              </w:rPr>
              <w:t>закладі загальної середньої освіти</w:t>
            </w:r>
            <w:r w:rsidR="00A409C8" w:rsidRPr="00844364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базового і профільного рівнів</w:t>
            </w:r>
            <w:r w:rsidR="00EE5E5F" w:rsidRPr="00844364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, організатора гуртків біологічного </w:t>
            </w:r>
            <w:r w:rsidR="002A72F1" w:rsidRPr="00844364">
              <w:rPr>
                <w:rFonts w:ascii="Times New Roman" w:eastAsia="Arial" w:hAnsi="Times New Roman"/>
                <w:bCs/>
                <w:sz w:val="24"/>
                <w:szCs w:val="24"/>
              </w:rPr>
              <w:t>спрямування і основ здорового способу життя</w:t>
            </w:r>
            <w:r w:rsidR="00FE1481" w:rsidRPr="00844364">
              <w:rPr>
                <w:rFonts w:ascii="Times New Roman" w:eastAsia="Arial" w:hAnsi="Times New Roman"/>
                <w:bCs/>
                <w:sz w:val="24"/>
                <w:szCs w:val="24"/>
              </w:rPr>
              <w:t>, формування готовності до самоосвіти та професійного самовдосконалення упродовж життя.</w:t>
            </w:r>
          </w:p>
        </w:tc>
      </w:tr>
      <w:tr w:rsidR="00D974A9" w:rsidRPr="00844364" w:rsidTr="00EB2002">
        <w:tc>
          <w:tcPr>
            <w:tcW w:w="1728" w:type="dxa"/>
            <w:gridSpan w:val="2"/>
          </w:tcPr>
          <w:p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Основний фокус освітньої програми та спеціалізації</w:t>
            </w:r>
          </w:p>
        </w:tc>
        <w:tc>
          <w:tcPr>
            <w:tcW w:w="7843" w:type="dxa"/>
          </w:tcPr>
          <w:p w:rsidR="00AD1B84" w:rsidRPr="00844364" w:rsidRDefault="00AD1B84" w:rsidP="00260881">
            <w:pPr>
              <w:ind w:left="-27"/>
              <w:jc w:val="both"/>
              <w:rPr>
                <w:rFonts w:ascii="Times New Roman" w:eastAsia="Batang" w:hAnsi="Times New Roman"/>
                <w:bCs/>
                <w:sz w:val="24"/>
                <w:szCs w:val="24"/>
              </w:rPr>
            </w:pPr>
            <w:r w:rsidRPr="00844364">
              <w:rPr>
                <w:rFonts w:ascii="Times New Roman" w:eastAsia="Batang" w:hAnsi="Times New Roman"/>
                <w:bCs/>
                <w:sz w:val="24"/>
                <w:szCs w:val="24"/>
                <w:highlight w:val="white"/>
              </w:rPr>
              <w:t>Загальна освіта у галузі 01 Освіта / Педагогіка за предметними спеціальностями 014</w:t>
            </w:r>
            <w:r w:rsidR="00192A03" w:rsidRPr="00844364">
              <w:rPr>
                <w:rFonts w:ascii="Times New Roman" w:eastAsia="Batang" w:hAnsi="Times New Roman"/>
                <w:bCs/>
                <w:sz w:val="24"/>
                <w:szCs w:val="24"/>
                <w:highlight w:val="white"/>
              </w:rPr>
              <w:t xml:space="preserve"> </w:t>
            </w:r>
            <w:r w:rsidRPr="00844364">
              <w:rPr>
                <w:rFonts w:ascii="Times New Roman" w:eastAsia="Batang" w:hAnsi="Times New Roman"/>
                <w:bCs/>
                <w:sz w:val="24"/>
                <w:szCs w:val="24"/>
                <w:highlight w:val="white"/>
              </w:rPr>
              <w:t>«Середня освіта (Біологія та здоров’я людини)»</w:t>
            </w:r>
          </w:p>
          <w:p w:rsidR="00A57171" w:rsidRPr="00844364" w:rsidRDefault="00A57171" w:rsidP="00260881">
            <w:pPr>
              <w:ind w:left="-27" w:firstLine="54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4364">
              <w:rPr>
                <w:rFonts w:ascii="Times New Roman" w:eastAsia="Batang" w:hAnsi="Times New Roman"/>
                <w:bCs/>
                <w:sz w:val="24"/>
                <w:szCs w:val="24"/>
              </w:rPr>
              <w:t>Ключові слова:</w:t>
            </w:r>
            <w:r w:rsidRPr="00844364">
              <w:rPr>
                <w:rFonts w:ascii="Times New Roman" w:eastAsia="Batang" w:hAnsi="Times New Roman"/>
                <w:b/>
                <w:bCs/>
                <w:sz w:val="24"/>
                <w:szCs w:val="24"/>
              </w:rPr>
              <w:t xml:space="preserve"> </w:t>
            </w:r>
            <w:r w:rsidR="00DC1120" w:rsidRPr="00FC1404">
              <w:rPr>
                <w:rFonts w:ascii="Times New Roman" w:eastAsia="Batang" w:hAnsi="Times New Roman"/>
                <w:bCs/>
                <w:sz w:val="24"/>
                <w:szCs w:val="24"/>
              </w:rPr>
              <w:t>середня</w:t>
            </w:r>
            <w:r w:rsidR="00DC1120">
              <w:rPr>
                <w:rFonts w:ascii="Times New Roman" w:eastAsia="Batang" w:hAnsi="Times New Roman"/>
                <w:b/>
                <w:bCs/>
                <w:sz w:val="24"/>
                <w:szCs w:val="24"/>
              </w:rPr>
              <w:t xml:space="preserve"> </w:t>
            </w:r>
            <w:r w:rsidRPr="00844364">
              <w:rPr>
                <w:rFonts w:ascii="Times New Roman" w:eastAsia="Batang" w:hAnsi="Times New Roman"/>
                <w:bCs/>
                <w:sz w:val="24"/>
                <w:szCs w:val="24"/>
              </w:rPr>
              <w:t>освіта, магістр, вчитель, біологія, основи здоров’я, методика навчання біології та основам здоров’я</w:t>
            </w:r>
            <w:r w:rsidR="00EB2002" w:rsidRPr="00844364">
              <w:rPr>
                <w:rFonts w:ascii="Times New Roman" w:eastAsia="Arial" w:hAnsi="Times New Roman"/>
                <w:bCs/>
                <w:sz w:val="24"/>
                <w:szCs w:val="24"/>
              </w:rPr>
              <w:t>.</w:t>
            </w:r>
          </w:p>
        </w:tc>
      </w:tr>
      <w:tr w:rsidR="00D974A9" w:rsidRPr="00844364" w:rsidTr="00EB2002">
        <w:tc>
          <w:tcPr>
            <w:tcW w:w="1728" w:type="dxa"/>
            <w:gridSpan w:val="2"/>
          </w:tcPr>
          <w:p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Особливості програми</w:t>
            </w:r>
          </w:p>
        </w:tc>
        <w:tc>
          <w:tcPr>
            <w:tcW w:w="7843" w:type="dxa"/>
          </w:tcPr>
          <w:p w:rsidR="008D4471" w:rsidRPr="00844364" w:rsidRDefault="00AC3735" w:rsidP="00260881">
            <w:pPr>
              <w:pStyle w:val="2"/>
              <w:spacing w:before="0" w:after="0"/>
              <w:ind w:left="-168"/>
              <w:jc w:val="both"/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</w:pPr>
            <w:r w:rsidRPr="00844364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  <w:t xml:space="preserve">Програма </w:t>
            </w:r>
            <w:r w:rsidR="009E3164" w:rsidRPr="00844364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  <w:t>зорієнтована</w:t>
            </w:r>
            <w:r w:rsidRPr="00844364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  <w:t xml:space="preserve"> на сучасні досягнення методики навчання</w:t>
            </w:r>
            <w:r w:rsidR="00E07D13" w:rsidRPr="00844364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  <w:t xml:space="preserve"> біології та основ здоров’</w:t>
            </w:r>
            <w:r w:rsidR="00932335" w:rsidRPr="00844364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  <w:t>я і</w:t>
            </w:r>
            <w:r w:rsidR="00E07D13" w:rsidRPr="00844364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  <w:t xml:space="preserve"> науки про життя</w:t>
            </w:r>
            <w:r w:rsidR="00C80CA4" w:rsidRPr="00844364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  <w:t xml:space="preserve">, формування </w:t>
            </w:r>
            <w:r w:rsidR="008D4471" w:rsidRPr="00844364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  <w:t>конкурентоспроможних</w:t>
            </w:r>
            <w:r w:rsidR="009E3164" w:rsidRPr="00844364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  <w:t xml:space="preserve"> спеціалістів в освітній галу</w:t>
            </w:r>
            <w:r w:rsidR="00C80CA4" w:rsidRPr="00844364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  <w:t>зі</w:t>
            </w:r>
            <w:r w:rsidR="00192A03" w:rsidRPr="00844364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  <w:t>, підготовка яких ураховує необх</w:t>
            </w:r>
            <w:r w:rsidR="008D4471" w:rsidRPr="00844364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  <w:t>ідн</w:t>
            </w:r>
            <w:r w:rsidR="00192A03" w:rsidRPr="00844364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  <w:t>ість участі у дослідниць</w:t>
            </w:r>
            <w:r w:rsidR="008D4471" w:rsidRPr="00844364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  <w:t>кій діяльності майбутніх учите</w:t>
            </w:r>
            <w:r w:rsidR="00192A03" w:rsidRPr="00844364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  <w:t xml:space="preserve">лів біології </w:t>
            </w:r>
            <w:r w:rsidR="008D4471" w:rsidRPr="00844364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  <w:t xml:space="preserve">та основ здоров’я </w:t>
            </w:r>
            <w:r w:rsidR="00192A03" w:rsidRPr="00844364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  <w:t>у закладах загальної середньої освіти</w:t>
            </w:r>
            <w:r w:rsidR="00C80CA4" w:rsidRPr="00844364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  <w:t>.</w:t>
            </w:r>
            <w:r w:rsidRPr="00844364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  <w:t xml:space="preserve"> </w:t>
            </w:r>
            <w:r w:rsidR="00D974A9" w:rsidRPr="00844364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  <w:t xml:space="preserve">Програма дає можливість отримання подвійного диплому в рамках діючих угод про співпрацю університету з провідними зарубіжними освітніми закладами, стажування на підприємствах, організаціях. </w:t>
            </w:r>
          </w:p>
        </w:tc>
      </w:tr>
      <w:tr w:rsidR="00D974A9" w:rsidRPr="00844364" w:rsidTr="00EB2002">
        <w:tc>
          <w:tcPr>
            <w:tcW w:w="9571" w:type="dxa"/>
            <w:gridSpan w:val="3"/>
          </w:tcPr>
          <w:p w:rsidR="00D974A9" w:rsidRPr="00844364" w:rsidRDefault="00D974A9" w:rsidP="00EB53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364">
              <w:rPr>
                <w:rFonts w:ascii="Times New Roman" w:hAnsi="Times New Roman"/>
                <w:b/>
                <w:sz w:val="24"/>
                <w:szCs w:val="24"/>
              </w:rPr>
              <w:t>4 – Придатність випускників до працевлаштування та подальшого навчання</w:t>
            </w:r>
          </w:p>
        </w:tc>
      </w:tr>
      <w:tr w:rsidR="00D974A9" w:rsidRPr="00844364" w:rsidTr="00EB2002">
        <w:tc>
          <w:tcPr>
            <w:tcW w:w="1643" w:type="dxa"/>
          </w:tcPr>
          <w:p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Придатність до працевлаш</w:t>
            </w:r>
            <w:r w:rsidR="00192A03" w:rsidRPr="00844364">
              <w:rPr>
                <w:rFonts w:ascii="Times New Roman" w:hAnsi="Times New Roman"/>
                <w:sz w:val="24"/>
                <w:szCs w:val="24"/>
              </w:rPr>
              <w:t>-</w:t>
            </w:r>
            <w:r w:rsidRPr="00844364">
              <w:rPr>
                <w:rFonts w:ascii="Times New Roman" w:hAnsi="Times New Roman"/>
                <w:sz w:val="24"/>
                <w:szCs w:val="24"/>
              </w:rPr>
              <w:t>тування</w:t>
            </w:r>
          </w:p>
        </w:tc>
        <w:tc>
          <w:tcPr>
            <w:tcW w:w="7928" w:type="dxa"/>
            <w:gridSpan w:val="2"/>
          </w:tcPr>
          <w:p w:rsidR="005B3B85" w:rsidRPr="00E1660C" w:rsidRDefault="00035D24" w:rsidP="00E1660C">
            <w:pPr>
              <w:ind w:left="-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2A03" w:rsidRPr="00844364">
              <w:rPr>
                <w:rFonts w:ascii="Times New Roman" w:hAnsi="Times New Roman"/>
                <w:sz w:val="24"/>
                <w:szCs w:val="24"/>
              </w:rPr>
              <w:t xml:space="preserve">Випускник </w:t>
            </w:r>
            <w:r w:rsidR="00EE5E5F" w:rsidRPr="00844364">
              <w:rPr>
                <w:rFonts w:ascii="Times New Roman" w:hAnsi="Times New Roman"/>
                <w:sz w:val="24"/>
                <w:szCs w:val="24"/>
              </w:rPr>
              <w:t>університету може обіймати посади вчителя</w:t>
            </w:r>
            <w:r w:rsidR="00AD1B84" w:rsidRPr="00844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5E5F" w:rsidRPr="00844364">
              <w:rPr>
                <w:rFonts w:ascii="Times New Roman" w:hAnsi="Times New Roman"/>
                <w:sz w:val="24"/>
                <w:szCs w:val="24"/>
              </w:rPr>
              <w:t>у закладах загальної середньої освіти другого (базового) і третього (профільного) рівнів.</w:t>
            </w:r>
          </w:p>
          <w:p w:rsidR="00035D24" w:rsidRDefault="00035D24" w:rsidP="00677E9E">
            <w:pPr>
              <w:ind w:left="-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Професії (відповідно до Класифікатора професій ДК 003:2010):</w:t>
            </w:r>
          </w:p>
          <w:p w:rsidR="00035D24" w:rsidRPr="00844364" w:rsidRDefault="006A3938" w:rsidP="00677E9E">
            <w:pPr>
              <w:ind w:left="-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Фахівці у галузі освіти</w:t>
            </w:r>
            <w:r w:rsidR="00035D24">
              <w:rPr>
                <w:rFonts w:ascii="Times New Roman" w:hAnsi="Times New Roman"/>
                <w:sz w:val="24"/>
              </w:rPr>
              <w:t>,</w:t>
            </w:r>
            <w:r w:rsidR="00035D24" w:rsidRPr="00844364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код КП</w:t>
            </w:r>
            <w:r w:rsidR="00035D24">
              <w:rPr>
                <w:rFonts w:ascii="Times New Roman" w:hAnsi="Times New Roman"/>
                <w:sz w:val="24"/>
              </w:rPr>
              <w:t xml:space="preserve"> - 33</w:t>
            </w:r>
          </w:p>
          <w:p w:rsidR="00EC299A" w:rsidRPr="00844364" w:rsidRDefault="00EC299A" w:rsidP="00677E9E">
            <w:pPr>
              <w:ind w:left="-83"/>
              <w:jc w:val="both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844364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Викладачі </w:t>
            </w:r>
            <w:r w:rsidR="00E1660C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(вчителя) </w:t>
            </w:r>
            <w:r w:rsidRPr="00844364">
              <w:rPr>
                <w:rFonts w:ascii="Times New Roman" w:eastAsia="Arial" w:hAnsi="Times New Roman"/>
                <w:bCs/>
                <w:sz w:val="24"/>
                <w:szCs w:val="24"/>
              </w:rPr>
              <w:t>середніх навчальних закладів, код КП – 2320</w:t>
            </w:r>
          </w:p>
          <w:p w:rsidR="005B3B85" w:rsidRPr="00844364" w:rsidRDefault="00F03081" w:rsidP="00677E9E">
            <w:pPr>
              <w:ind w:left="-83"/>
              <w:jc w:val="both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844364">
              <w:rPr>
                <w:rFonts w:ascii="Times New Roman" w:eastAsia="Arial" w:hAnsi="Times New Roman"/>
                <w:bCs/>
                <w:sz w:val="24"/>
                <w:szCs w:val="24"/>
              </w:rPr>
              <w:t>Загальна середня освіта,</w:t>
            </w:r>
            <w:r w:rsidRPr="00844364">
              <w:rPr>
                <w:rFonts w:ascii="Times New Roman" w:eastAsia="Arial" w:hAnsi="Times New Roman"/>
                <w:bCs/>
                <w:sz w:val="24"/>
                <w:szCs w:val="24"/>
                <w:highlight w:val="white"/>
              </w:rPr>
              <w:t xml:space="preserve"> </w:t>
            </w:r>
            <w:r w:rsidRPr="00844364">
              <w:rPr>
                <w:rFonts w:ascii="Times New Roman" w:eastAsia="Arial" w:hAnsi="Times New Roman"/>
                <w:bCs/>
                <w:sz w:val="24"/>
                <w:szCs w:val="24"/>
              </w:rPr>
              <w:t>код КВЕД</w:t>
            </w:r>
            <w:r w:rsidRPr="00844364">
              <w:rPr>
                <w:rFonts w:ascii="Times New Roman" w:eastAsia="Arial" w:hAnsi="Times New Roman"/>
                <w:bCs/>
                <w:sz w:val="24"/>
                <w:szCs w:val="24"/>
                <w:highlight w:val="white"/>
              </w:rPr>
              <w:t xml:space="preserve"> </w:t>
            </w:r>
            <w:r w:rsidRPr="00844364">
              <w:rPr>
                <w:rFonts w:ascii="Times New Roman" w:eastAsia="Arial" w:hAnsi="Times New Roman"/>
                <w:bCs/>
                <w:sz w:val="24"/>
                <w:szCs w:val="24"/>
              </w:rPr>
              <w:t>– 85.31;</w:t>
            </w:r>
          </w:p>
          <w:p w:rsidR="005B3B85" w:rsidRPr="00844364" w:rsidRDefault="00F03081" w:rsidP="00677E9E">
            <w:pPr>
              <w:ind w:left="-8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4364">
              <w:rPr>
                <w:rFonts w:ascii="Times New Roman" w:eastAsia="Arial" w:hAnsi="Times New Roman"/>
                <w:bCs/>
                <w:sz w:val="24"/>
                <w:szCs w:val="24"/>
              </w:rPr>
              <w:t>Професійно-технічна освіта, код КВЕД – 85.32.</w:t>
            </w:r>
          </w:p>
        </w:tc>
      </w:tr>
      <w:tr w:rsidR="00D974A9" w:rsidRPr="00844364" w:rsidTr="00EB2002">
        <w:tc>
          <w:tcPr>
            <w:tcW w:w="1643" w:type="dxa"/>
          </w:tcPr>
          <w:p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Подальше навчання</w:t>
            </w:r>
          </w:p>
        </w:tc>
        <w:tc>
          <w:tcPr>
            <w:tcW w:w="7928" w:type="dxa"/>
            <w:gridSpan w:val="2"/>
          </w:tcPr>
          <w:p w:rsidR="00D974A9" w:rsidRPr="00844364" w:rsidRDefault="00E66A1D" w:rsidP="00677E9E">
            <w:pPr>
              <w:pStyle w:val="Default"/>
              <w:ind w:left="-83"/>
              <w:jc w:val="both"/>
              <w:rPr>
                <w:color w:val="auto"/>
                <w:lang w:val="uk-UA"/>
              </w:rPr>
            </w:pPr>
            <w:r w:rsidRPr="00844364">
              <w:rPr>
                <w:color w:val="auto"/>
                <w:lang w:val="uk-UA"/>
              </w:rPr>
              <w:t>П</w:t>
            </w:r>
            <w:r w:rsidR="00EB2002" w:rsidRPr="00844364">
              <w:rPr>
                <w:color w:val="auto"/>
                <w:lang w:val="uk-UA"/>
              </w:rPr>
              <w:t>родовж</w:t>
            </w:r>
            <w:r w:rsidRPr="00844364">
              <w:rPr>
                <w:color w:val="auto"/>
                <w:lang w:val="uk-UA"/>
              </w:rPr>
              <w:t>ення</w:t>
            </w:r>
            <w:r w:rsidR="00D974A9" w:rsidRPr="00844364">
              <w:rPr>
                <w:color w:val="auto"/>
                <w:lang w:val="uk-UA"/>
              </w:rPr>
              <w:t xml:space="preserve"> навчання за третім (освітньо-науковим) рівнем; отримання післядипломної освіти на споріднених та інших спеціальностях; </w:t>
            </w:r>
            <w:r w:rsidR="00D974A9" w:rsidRPr="009628C9">
              <w:rPr>
                <w:color w:val="auto"/>
                <w:lang w:val="uk-UA"/>
              </w:rPr>
              <w:t>підвищення кваліф</w:t>
            </w:r>
            <w:r w:rsidR="00344274" w:rsidRPr="009628C9">
              <w:rPr>
                <w:color w:val="auto"/>
                <w:lang w:val="uk-UA"/>
              </w:rPr>
              <w:t>ікації у процесі</w:t>
            </w:r>
            <w:r w:rsidR="00192A03" w:rsidRPr="009628C9">
              <w:rPr>
                <w:color w:val="auto"/>
                <w:lang w:val="uk-UA"/>
              </w:rPr>
              <w:t xml:space="preserve"> академічної мобільності.</w:t>
            </w:r>
          </w:p>
        </w:tc>
      </w:tr>
      <w:tr w:rsidR="00D974A9" w:rsidRPr="00844364" w:rsidTr="00EB2002">
        <w:tc>
          <w:tcPr>
            <w:tcW w:w="9571" w:type="dxa"/>
            <w:gridSpan w:val="3"/>
          </w:tcPr>
          <w:p w:rsidR="00D974A9" w:rsidRPr="00844364" w:rsidRDefault="00D974A9" w:rsidP="00EB53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364">
              <w:rPr>
                <w:rFonts w:ascii="Times New Roman" w:hAnsi="Times New Roman"/>
                <w:b/>
                <w:sz w:val="24"/>
                <w:szCs w:val="24"/>
              </w:rPr>
              <w:t>5 – Викладання та оцінювання</w:t>
            </w:r>
          </w:p>
        </w:tc>
      </w:tr>
      <w:tr w:rsidR="00D974A9" w:rsidRPr="00844364" w:rsidTr="00EB2002">
        <w:tc>
          <w:tcPr>
            <w:tcW w:w="1643" w:type="dxa"/>
          </w:tcPr>
          <w:p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Викладання та навчання</w:t>
            </w:r>
          </w:p>
        </w:tc>
        <w:tc>
          <w:tcPr>
            <w:tcW w:w="7928" w:type="dxa"/>
            <w:gridSpan w:val="2"/>
          </w:tcPr>
          <w:p w:rsidR="009C21FE" w:rsidRPr="00FC1404" w:rsidRDefault="00192A03" w:rsidP="006A3938">
            <w:pPr>
              <w:ind w:lef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404">
              <w:rPr>
                <w:rFonts w:ascii="Times New Roman" w:hAnsi="Times New Roman"/>
                <w:sz w:val="24"/>
                <w:szCs w:val="24"/>
              </w:rPr>
              <w:t>Студен</w:t>
            </w:r>
            <w:r w:rsidR="00BE2EA2" w:rsidRPr="00FC1404">
              <w:rPr>
                <w:rFonts w:ascii="Times New Roman" w:hAnsi="Times New Roman"/>
                <w:sz w:val="24"/>
                <w:szCs w:val="24"/>
              </w:rPr>
              <w:t>о</w:t>
            </w:r>
            <w:r w:rsidR="00D974A9" w:rsidRPr="00FC1404">
              <w:rPr>
                <w:rFonts w:ascii="Times New Roman" w:hAnsi="Times New Roman"/>
                <w:sz w:val="24"/>
                <w:szCs w:val="24"/>
              </w:rPr>
              <w:t xml:space="preserve">центроване навчання, </w:t>
            </w:r>
            <w:r w:rsidR="009C21FE" w:rsidRPr="00FC1404">
              <w:rPr>
                <w:rFonts w:ascii="Times New Roman" w:hAnsi="Times New Roman"/>
                <w:sz w:val="24"/>
                <w:szCs w:val="24"/>
              </w:rPr>
              <w:t>проблемно-, компетентнісно-, комп’ютерно-орієнтоване навчання, змішане,</w:t>
            </w:r>
            <w:r w:rsidR="009C21FE" w:rsidRPr="00FC1404">
              <w:t xml:space="preserve"> </w:t>
            </w:r>
            <w:r w:rsidR="00D974A9" w:rsidRPr="00FC1404">
              <w:rPr>
                <w:rFonts w:ascii="Times New Roman" w:hAnsi="Times New Roman"/>
                <w:sz w:val="24"/>
                <w:szCs w:val="24"/>
              </w:rPr>
              <w:t>самонавчання,</w:t>
            </w:r>
            <w:r w:rsidR="00751D5F" w:rsidRPr="00FC1404">
              <w:rPr>
                <w:rFonts w:ascii="Times New Roman" w:hAnsi="Times New Roman"/>
                <w:sz w:val="24"/>
                <w:szCs w:val="24"/>
              </w:rPr>
              <w:t xml:space="preserve"> індивідуальне навчання</w:t>
            </w:r>
            <w:r w:rsidR="007E38F3" w:rsidRPr="00FC14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F7746" w:rsidRPr="00FC1404">
              <w:rPr>
                <w:rFonts w:ascii="Times New Roman" w:hAnsi="Times New Roman"/>
                <w:sz w:val="24"/>
                <w:szCs w:val="24"/>
              </w:rPr>
              <w:t xml:space="preserve"> що сполучається з інноваційним</w:t>
            </w:r>
            <w:r w:rsidR="00B6272F" w:rsidRPr="00FC1404">
              <w:rPr>
                <w:rFonts w:ascii="Times New Roman" w:hAnsi="Times New Roman"/>
                <w:sz w:val="24"/>
                <w:szCs w:val="24"/>
              </w:rPr>
              <w:t xml:space="preserve"> навчанням</w:t>
            </w:r>
            <w:r w:rsidR="000F7746" w:rsidRPr="00FC1404">
              <w:rPr>
                <w:rFonts w:ascii="Times New Roman" w:hAnsi="Times New Roman"/>
                <w:sz w:val="24"/>
                <w:szCs w:val="24"/>
              </w:rPr>
              <w:t>, навчання</w:t>
            </w:r>
            <w:r w:rsidR="006A3938">
              <w:rPr>
                <w:rFonts w:ascii="Times New Roman" w:hAnsi="Times New Roman"/>
                <w:sz w:val="24"/>
                <w:szCs w:val="24"/>
              </w:rPr>
              <w:t>м</w:t>
            </w:r>
            <w:r w:rsidR="000F7746" w:rsidRPr="00FC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1404">
              <w:rPr>
                <w:rFonts w:ascii="Times New Roman" w:hAnsi="Times New Roman"/>
                <w:sz w:val="24"/>
                <w:szCs w:val="24"/>
              </w:rPr>
              <w:t>через</w:t>
            </w:r>
            <w:r w:rsidR="000F7746" w:rsidRPr="00FC1404">
              <w:rPr>
                <w:rFonts w:ascii="Times New Roman" w:hAnsi="Times New Roman"/>
                <w:sz w:val="24"/>
                <w:szCs w:val="24"/>
              </w:rPr>
              <w:t xml:space="preserve"> дослідження,</w:t>
            </w:r>
            <w:r w:rsidR="00BE2EA2" w:rsidRPr="00FC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7746" w:rsidRPr="00FC1404">
              <w:rPr>
                <w:rFonts w:ascii="Times New Roman" w:hAnsi="Times New Roman"/>
                <w:sz w:val="24"/>
                <w:szCs w:val="24"/>
              </w:rPr>
              <w:t xml:space="preserve">яке здійснюється </w:t>
            </w:r>
            <w:r w:rsidR="00765D4C" w:rsidRPr="00FC1404">
              <w:rPr>
                <w:rFonts w:ascii="Times New Roman" w:hAnsi="Times New Roman"/>
                <w:sz w:val="24"/>
                <w:szCs w:val="24"/>
              </w:rPr>
              <w:t>традиційними</w:t>
            </w:r>
            <w:r w:rsidR="000F7746" w:rsidRPr="00FC1404">
              <w:rPr>
                <w:rFonts w:ascii="Times New Roman" w:hAnsi="Times New Roman"/>
                <w:sz w:val="24"/>
                <w:szCs w:val="24"/>
              </w:rPr>
              <w:t>,</w:t>
            </w:r>
            <w:r w:rsidR="00BE2EA2" w:rsidRPr="00FC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1D5F" w:rsidRPr="00FC1404">
              <w:rPr>
                <w:rFonts w:ascii="Times New Roman" w:hAnsi="Times New Roman"/>
                <w:sz w:val="24"/>
                <w:szCs w:val="24"/>
              </w:rPr>
              <w:t>частково-пошуковим</w:t>
            </w:r>
            <w:r w:rsidR="00765D4C" w:rsidRPr="00FC1404">
              <w:rPr>
                <w:rFonts w:ascii="Times New Roman" w:hAnsi="Times New Roman"/>
                <w:sz w:val="24"/>
                <w:szCs w:val="24"/>
              </w:rPr>
              <w:t>и</w:t>
            </w:r>
            <w:r w:rsidR="00FE3F82" w:rsidRPr="00FC1404">
              <w:rPr>
                <w:rFonts w:ascii="Times New Roman" w:hAnsi="Times New Roman"/>
                <w:sz w:val="24"/>
                <w:szCs w:val="24"/>
              </w:rPr>
              <w:t xml:space="preserve"> і</w:t>
            </w:r>
            <w:r w:rsidR="00BE2EA2" w:rsidRPr="00FC1404">
              <w:rPr>
                <w:rFonts w:ascii="Times New Roman" w:hAnsi="Times New Roman"/>
                <w:sz w:val="24"/>
                <w:szCs w:val="24"/>
              </w:rPr>
              <w:t xml:space="preserve"> дослідницьким</w:t>
            </w:r>
            <w:r w:rsidR="00765D4C" w:rsidRPr="00FC140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BE2EA2" w:rsidRPr="00FC1404">
              <w:rPr>
                <w:rFonts w:ascii="Times New Roman" w:hAnsi="Times New Roman"/>
                <w:sz w:val="24"/>
                <w:szCs w:val="24"/>
              </w:rPr>
              <w:t>методами навчання</w:t>
            </w:r>
            <w:r w:rsidR="00E66A1D" w:rsidRPr="00FC1404">
              <w:rPr>
                <w:rFonts w:ascii="Times New Roman" w:hAnsi="Times New Roman"/>
                <w:sz w:val="24"/>
                <w:szCs w:val="24"/>
              </w:rPr>
              <w:t>;</w:t>
            </w:r>
            <w:r w:rsidR="006A3938">
              <w:rPr>
                <w:rFonts w:ascii="Times New Roman" w:hAnsi="Times New Roman"/>
                <w:sz w:val="24"/>
                <w:szCs w:val="24"/>
              </w:rPr>
              <w:t xml:space="preserve"> методами за спрямованістю думки здобувача;</w:t>
            </w:r>
            <w:r w:rsidR="00E66A1D" w:rsidRPr="00FC1404">
              <w:rPr>
                <w:rFonts w:ascii="Times New Roman" w:hAnsi="Times New Roman"/>
                <w:sz w:val="24"/>
                <w:szCs w:val="24"/>
              </w:rPr>
              <w:t xml:space="preserve"> організацією проектної діяльності здобувачів, </w:t>
            </w:r>
            <w:r w:rsidR="00984AEB" w:rsidRPr="00FC1404">
              <w:rPr>
                <w:rFonts w:ascii="Times New Roman" w:hAnsi="Times New Roman"/>
                <w:sz w:val="24"/>
                <w:szCs w:val="24"/>
              </w:rPr>
              <w:t>створенням кейсів і</w:t>
            </w:r>
            <w:r w:rsidR="00E66A1D" w:rsidRPr="00FC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5745" w:rsidRPr="00FC1404">
              <w:rPr>
                <w:rFonts w:ascii="Times New Roman" w:hAnsi="Times New Roman"/>
                <w:sz w:val="24"/>
                <w:szCs w:val="24"/>
              </w:rPr>
              <w:t>есе</w:t>
            </w:r>
            <w:r w:rsidR="00E66A1D" w:rsidRPr="00FC14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C21FE" w:rsidRPr="00FC1404">
              <w:rPr>
                <w:rFonts w:ascii="Times New Roman" w:hAnsi="Times New Roman"/>
                <w:sz w:val="24"/>
                <w:szCs w:val="24"/>
              </w:rPr>
              <w:t xml:space="preserve">застосуванням </w:t>
            </w:r>
            <w:r w:rsidR="00E66A1D" w:rsidRPr="00FC1404">
              <w:rPr>
                <w:rFonts w:ascii="Times New Roman" w:hAnsi="Times New Roman"/>
                <w:sz w:val="24"/>
                <w:szCs w:val="24"/>
              </w:rPr>
              <w:t xml:space="preserve">евристичних методів. </w:t>
            </w:r>
            <w:r w:rsidR="009C21FE" w:rsidRPr="00FC1404">
              <w:rPr>
                <w:rFonts w:ascii="Times New Roman" w:hAnsi="Times New Roman"/>
                <w:sz w:val="24"/>
                <w:szCs w:val="24"/>
              </w:rPr>
              <w:t>Пі</w:t>
            </w:r>
            <w:r w:rsidR="00E66A1D" w:rsidRPr="00FC1404">
              <w:rPr>
                <w:rFonts w:ascii="Times New Roman" w:hAnsi="Times New Roman"/>
                <w:sz w:val="24"/>
                <w:szCs w:val="24"/>
              </w:rPr>
              <w:t>д час навчання широко використовується групова діяльність здобувачів і організація інте</w:t>
            </w:r>
            <w:r w:rsidR="005D619E" w:rsidRPr="00FC1404">
              <w:rPr>
                <w:rFonts w:ascii="Times New Roman" w:hAnsi="Times New Roman"/>
                <w:sz w:val="24"/>
                <w:szCs w:val="24"/>
              </w:rPr>
              <w:t>р</w:t>
            </w:r>
            <w:r w:rsidR="00E66A1D" w:rsidRPr="00FC1404">
              <w:rPr>
                <w:rFonts w:ascii="Times New Roman" w:hAnsi="Times New Roman"/>
                <w:sz w:val="24"/>
                <w:szCs w:val="24"/>
              </w:rPr>
              <w:t>активного навчання</w:t>
            </w:r>
            <w:r w:rsidR="009C21FE" w:rsidRPr="00FC14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C21FE" w:rsidRPr="00FC1404">
              <w:rPr>
                <w:sz w:val="24"/>
                <w:szCs w:val="24"/>
              </w:rPr>
              <w:t xml:space="preserve">Вказане здійснюється на лекціях, семінарах, практичних і лабораторних </w:t>
            </w:r>
            <w:r w:rsidR="007E38F3" w:rsidRPr="00FC1404">
              <w:rPr>
                <w:rFonts w:ascii="Times New Roman" w:hAnsi="Times New Roman"/>
                <w:sz w:val="24"/>
                <w:szCs w:val="24"/>
              </w:rPr>
              <w:t>заняттях</w:t>
            </w:r>
            <w:r w:rsidR="009C21FE" w:rsidRPr="00FC1404">
              <w:rPr>
                <w:sz w:val="24"/>
                <w:szCs w:val="24"/>
              </w:rPr>
              <w:t xml:space="preserve">,  у процесі самостійної роботи з підручниками та конспектами, </w:t>
            </w:r>
            <w:r w:rsidR="009C21FE" w:rsidRPr="00FC1404">
              <w:rPr>
                <w:rFonts w:ascii="Times New Roman" w:hAnsi="Times New Roman"/>
                <w:sz w:val="24"/>
                <w:szCs w:val="24"/>
              </w:rPr>
              <w:t>навчальними сайт</w:t>
            </w:r>
            <w:r w:rsidR="006A3938">
              <w:rPr>
                <w:rFonts w:ascii="Times New Roman" w:hAnsi="Times New Roman"/>
                <w:sz w:val="24"/>
                <w:szCs w:val="24"/>
              </w:rPr>
              <w:t>ами</w:t>
            </w:r>
            <w:r w:rsidR="00A85745" w:rsidRPr="00FC1404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r w:rsidR="00A85745" w:rsidRPr="00FC1404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r w:rsidR="009C21FE" w:rsidRPr="00FC140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9C21FE" w:rsidRPr="00FC1404">
              <w:rPr>
                <w:rFonts w:ascii="Times New Roman" w:hAnsi="Times New Roman"/>
                <w:sz w:val="24"/>
                <w:szCs w:val="24"/>
              </w:rPr>
              <w:t>викладачів,</w:t>
            </w:r>
            <w:r w:rsidR="009C21FE" w:rsidRPr="00FC140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984AEB" w:rsidRPr="00FC1404">
              <w:rPr>
                <w:rFonts w:ascii="Times New Roman" w:hAnsi="Times New Roman"/>
                <w:sz w:val="24"/>
                <w:szCs w:val="24"/>
              </w:rPr>
              <w:t>матеріалами KSU-</w:t>
            </w:r>
            <w:r w:rsidR="00984AEB" w:rsidRPr="00FC1404">
              <w:rPr>
                <w:rFonts w:ascii="Times New Roman" w:hAnsi="Times New Roman"/>
                <w:sz w:val="24"/>
                <w:szCs w:val="24"/>
                <w:lang w:val="en-US"/>
              </w:rPr>
              <w:t>onl</w:t>
            </w:r>
            <w:r w:rsidR="00A85745" w:rsidRPr="00FC140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84AEB" w:rsidRPr="00FC1404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="00A85745" w:rsidRPr="00FC140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984AEB" w:rsidRPr="00FC1404">
              <w:rPr>
                <w:rFonts w:ascii="Times New Roman" w:hAnsi="Times New Roman"/>
                <w:sz w:val="24"/>
                <w:szCs w:val="24"/>
              </w:rPr>
              <w:t>,</w:t>
            </w:r>
            <w:r w:rsidR="00984AEB" w:rsidRPr="00FC140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9C21FE" w:rsidRPr="00FC1404">
              <w:rPr>
                <w:sz w:val="24"/>
                <w:szCs w:val="24"/>
              </w:rPr>
              <w:t>виконанн</w:t>
            </w:r>
            <w:r w:rsidR="00A91C15" w:rsidRPr="00FC1404">
              <w:rPr>
                <w:rFonts w:asciiTheme="minorHAnsi" w:hAnsiTheme="minorHAnsi"/>
                <w:sz w:val="24"/>
                <w:szCs w:val="24"/>
              </w:rPr>
              <w:t>я</w:t>
            </w:r>
            <w:r w:rsidR="00C4074A" w:rsidRPr="00FC1404">
              <w:rPr>
                <w:rFonts w:asciiTheme="minorHAnsi" w:hAnsiTheme="minorHAnsi"/>
                <w:sz w:val="24"/>
                <w:szCs w:val="24"/>
              </w:rPr>
              <w:t>м</w:t>
            </w:r>
            <w:r w:rsidR="009C21FE" w:rsidRPr="00FC1404">
              <w:rPr>
                <w:sz w:val="24"/>
                <w:szCs w:val="24"/>
              </w:rPr>
              <w:t xml:space="preserve"> дослідницьких завдань, консульт</w:t>
            </w:r>
            <w:r w:rsidR="00A91C15" w:rsidRPr="00FC1404">
              <w:rPr>
                <w:sz w:val="24"/>
                <w:szCs w:val="24"/>
              </w:rPr>
              <w:t>ацій із викладачами</w:t>
            </w:r>
            <w:r w:rsidR="00C4074A" w:rsidRPr="00FC140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4074A" w:rsidRPr="00FC1404">
              <w:rPr>
                <w:rFonts w:ascii="Times New Roman" w:hAnsi="Times New Roman"/>
                <w:sz w:val="24"/>
                <w:szCs w:val="24"/>
              </w:rPr>
              <w:t>у</w:t>
            </w:r>
            <w:r w:rsidR="00C4074A" w:rsidRPr="00FC140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4074A" w:rsidRPr="00FC1404">
              <w:rPr>
                <w:rFonts w:ascii="Times New Roman" w:hAnsi="Times New Roman"/>
                <w:sz w:val="24"/>
                <w:szCs w:val="24"/>
              </w:rPr>
              <w:t>позааудиторний час</w:t>
            </w:r>
            <w:r w:rsidR="00A91C15" w:rsidRPr="00FC1404">
              <w:rPr>
                <w:sz w:val="24"/>
                <w:szCs w:val="24"/>
              </w:rPr>
              <w:t xml:space="preserve">, </w:t>
            </w:r>
            <w:r w:rsidR="00A91C15" w:rsidRPr="00FC1404">
              <w:rPr>
                <w:rFonts w:ascii="Times New Roman" w:hAnsi="Times New Roman"/>
                <w:sz w:val="24"/>
                <w:szCs w:val="24"/>
              </w:rPr>
              <w:t>презентацій</w:t>
            </w:r>
            <w:r w:rsidR="009C21FE" w:rsidRPr="00FC1404">
              <w:rPr>
                <w:sz w:val="24"/>
                <w:szCs w:val="24"/>
              </w:rPr>
              <w:t xml:space="preserve"> </w:t>
            </w:r>
            <w:r w:rsidR="009C21FE" w:rsidRPr="00FC1404">
              <w:rPr>
                <w:rFonts w:ascii="Times New Roman" w:hAnsi="Times New Roman"/>
                <w:sz w:val="24"/>
                <w:szCs w:val="24"/>
              </w:rPr>
              <w:t xml:space="preserve">курсових </w:t>
            </w:r>
            <w:r w:rsidR="00984AEB" w:rsidRPr="00FC1404">
              <w:rPr>
                <w:rFonts w:ascii="Times New Roman" w:hAnsi="Times New Roman"/>
                <w:sz w:val="24"/>
                <w:szCs w:val="24"/>
              </w:rPr>
              <w:t xml:space="preserve">і підготовки </w:t>
            </w:r>
            <w:r w:rsidR="00DC1120" w:rsidRPr="00FC1404">
              <w:rPr>
                <w:rFonts w:ascii="Times New Roman" w:hAnsi="Times New Roman"/>
                <w:sz w:val="24"/>
                <w:szCs w:val="24"/>
              </w:rPr>
              <w:t>кваліфікаційних</w:t>
            </w:r>
            <w:r w:rsidR="00984AEB" w:rsidRPr="00FC1404">
              <w:rPr>
                <w:rFonts w:ascii="Times New Roman" w:hAnsi="Times New Roman"/>
                <w:sz w:val="24"/>
                <w:szCs w:val="24"/>
              </w:rPr>
              <w:t xml:space="preserve"> робіт</w:t>
            </w:r>
            <w:r w:rsidR="009C21FE" w:rsidRPr="00FC14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74A9" w:rsidRPr="00844364" w:rsidTr="00EB2002">
        <w:tc>
          <w:tcPr>
            <w:tcW w:w="1643" w:type="dxa"/>
          </w:tcPr>
          <w:p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Оцінювання</w:t>
            </w:r>
          </w:p>
        </w:tc>
        <w:tc>
          <w:tcPr>
            <w:tcW w:w="7928" w:type="dxa"/>
            <w:gridSpan w:val="2"/>
          </w:tcPr>
          <w:p w:rsidR="00D974A9" w:rsidRPr="00FC1404" w:rsidRDefault="00C46520" w:rsidP="006A3938">
            <w:pPr>
              <w:ind w:lef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404">
              <w:rPr>
                <w:rFonts w:ascii="Times New Roman" w:hAnsi="Times New Roman"/>
                <w:sz w:val="24"/>
                <w:szCs w:val="24"/>
              </w:rPr>
              <w:t>Оцінювання успішності здобувачів здійснюється за 100-бальною шкалою з урахуванням накопичувальної системи</w:t>
            </w:r>
            <w:r w:rsidR="003F46CF" w:rsidRPr="00FC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0E89" w:rsidRPr="00FC1404">
              <w:rPr>
                <w:rFonts w:ascii="Times New Roman" w:hAnsi="Times New Roman"/>
                <w:sz w:val="24"/>
                <w:szCs w:val="24"/>
              </w:rPr>
              <w:t xml:space="preserve">у відповідності до </w:t>
            </w:r>
            <w:r w:rsidR="00210E89" w:rsidRPr="00FC1404">
              <w:rPr>
                <w:rFonts w:ascii="Times New Roman" w:hAnsi="Times New Roman" w:hint="eastAsia"/>
                <w:sz w:val="24"/>
                <w:szCs w:val="24"/>
              </w:rPr>
              <w:t>Порядку</w:t>
            </w:r>
            <w:r w:rsidR="00210E89" w:rsidRPr="00FC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0E89" w:rsidRPr="00FC1404">
              <w:rPr>
                <w:rFonts w:ascii="Times New Roman" w:hAnsi="Times New Roman" w:hint="eastAsia"/>
                <w:sz w:val="24"/>
                <w:szCs w:val="24"/>
              </w:rPr>
              <w:t>оцінювання</w:t>
            </w:r>
            <w:r w:rsidR="00210E89" w:rsidRPr="00FC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0E89" w:rsidRPr="00FC1404">
              <w:rPr>
                <w:rFonts w:ascii="Times New Roman" w:hAnsi="Times New Roman" w:hint="eastAsia"/>
                <w:sz w:val="24"/>
                <w:szCs w:val="24"/>
              </w:rPr>
              <w:t>результатів</w:t>
            </w:r>
            <w:r w:rsidR="00210E89" w:rsidRPr="00FC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0E89" w:rsidRPr="00FC1404">
              <w:rPr>
                <w:rFonts w:ascii="Times New Roman" w:hAnsi="Times New Roman" w:hint="eastAsia"/>
                <w:sz w:val="24"/>
                <w:szCs w:val="24"/>
              </w:rPr>
              <w:t>навчання</w:t>
            </w:r>
            <w:r w:rsidR="00210E89" w:rsidRPr="00FC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0E89" w:rsidRPr="00FC1404">
              <w:rPr>
                <w:rFonts w:ascii="Times New Roman" w:hAnsi="Times New Roman" w:hint="eastAsia"/>
                <w:sz w:val="24"/>
                <w:szCs w:val="24"/>
              </w:rPr>
              <w:t>здобувачів</w:t>
            </w:r>
            <w:r w:rsidR="00210E89" w:rsidRPr="00FC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0E89" w:rsidRPr="00FC1404">
              <w:rPr>
                <w:rFonts w:ascii="Times New Roman" w:hAnsi="Times New Roman" w:hint="eastAsia"/>
                <w:sz w:val="24"/>
                <w:szCs w:val="24"/>
              </w:rPr>
              <w:t>вищої</w:t>
            </w:r>
            <w:r w:rsidR="00210E89" w:rsidRPr="00FC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0E89" w:rsidRPr="00FC1404">
              <w:rPr>
                <w:rFonts w:ascii="Times New Roman" w:hAnsi="Times New Roman" w:hint="eastAsia"/>
                <w:sz w:val="24"/>
                <w:szCs w:val="24"/>
              </w:rPr>
              <w:t>освіти</w:t>
            </w:r>
            <w:r w:rsidR="00210E89" w:rsidRPr="00FC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0E89" w:rsidRPr="00FC1404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="00210E89" w:rsidRPr="00FC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0E89" w:rsidRPr="00FC1404">
              <w:rPr>
                <w:rFonts w:ascii="Times New Roman" w:hAnsi="Times New Roman" w:hint="eastAsia"/>
                <w:sz w:val="24"/>
                <w:szCs w:val="24"/>
              </w:rPr>
              <w:t>ХДУ</w:t>
            </w:r>
            <w:r w:rsidR="00210E89" w:rsidRPr="00FC14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52C1D" w:rsidRPr="00FC1404">
              <w:rPr>
                <w:rFonts w:ascii="Times New Roman" w:hAnsi="Times New Roman"/>
                <w:sz w:val="24"/>
                <w:szCs w:val="24"/>
              </w:rPr>
              <w:t>що</w:t>
            </w:r>
            <w:r w:rsidR="003F46CF" w:rsidRPr="00FC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2C1D" w:rsidRPr="00FC1404">
              <w:rPr>
                <w:rFonts w:ascii="Times New Roman" w:hAnsi="Times New Roman"/>
                <w:sz w:val="24"/>
                <w:szCs w:val="24"/>
              </w:rPr>
              <w:t>забезпечує</w:t>
            </w:r>
            <w:r w:rsidR="00D52C1D" w:rsidRPr="00FC1404">
              <w:rPr>
                <w:sz w:val="28"/>
                <w:szCs w:val="28"/>
              </w:rPr>
              <w:t xml:space="preserve"> </w:t>
            </w:r>
            <w:r w:rsidR="00D52C1D" w:rsidRPr="00FC1404">
              <w:rPr>
                <w:rFonts w:ascii="Times New Roman" w:hAnsi="Times New Roman"/>
                <w:sz w:val="24"/>
                <w:szCs w:val="24"/>
              </w:rPr>
              <w:t>якість  оцінювання результатів навчання в Європейському просторі вищої освіти як інструменту  визнання успішного завершення здобувачем освіти обов'язкових видів навчальної діяльності й досягнення програмних результатів навчання за окремими освітніми компоне</w:t>
            </w:r>
            <w:r w:rsidR="00C4074A" w:rsidRPr="00FC1404">
              <w:rPr>
                <w:rFonts w:ascii="Times New Roman" w:hAnsi="Times New Roman"/>
                <w:sz w:val="24"/>
                <w:szCs w:val="24"/>
              </w:rPr>
              <w:t>нтами </w:t>
            </w:r>
            <w:r w:rsidR="00D52C1D" w:rsidRPr="00FC1404">
              <w:rPr>
                <w:rFonts w:ascii="Times New Roman" w:hAnsi="Times New Roman"/>
                <w:sz w:val="24"/>
                <w:szCs w:val="24"/>
              </w:rPr>
              <w:t xml:space="preserve"> і освітньою програмою загалом.</w:t>
            </w:r>
            <w:r w:rsidR="003F46CF" w:rsidRPr="00FC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7AA1" w:rsidRPr="00FC1404">
              <w:rPr>
                <w:rFonts w:ascii="Times New Roman" w:hAnsi="Times New Roman"/>
                <w:sz w:val="24"/>
                <w:szCs w:val="24"/>
              </w:rPr>
              <w:t>Вон</w:t>
            </w:r>
            <w:r w:rsidR="006A3938">
              <w:rPr>
                <w:rFonts w:ascii="Times New Roman" w:hAnsi="Times New Roman"/>
                <w:sz w:val="24"/>
                <w:szCs w:val="24"/>
              </w:rPr>
              <w:t>о</w:t>
            </w:r>
            <w:r w:rsidR="00A37AA1" w:rsidRPr="00FC1404">
              <w:rPr>
                <w:rFonts w:ascii="Times New Roman" w:hAnsi="Times New Roman"/>
                <w:sz w:val="24"/>
                <w:szCs w:val="24"/>
              </w:rPr>
              <w:t xml:space="preserve"> реалізується під час усного</w:t>
            </w:r>
            <w:r w:rsidR="00B6272F" w:rsidRPr="00FC1404">
              <w:rPr>
                <w:rFonts w:ascii="Times New Roman" w:hAnsi="Times New Roman"/>
                <w:sz w:val="24"/>
                <w:szCs w:val="24"/>
              </w:rPr>
              <w:t xml:space="preserve"> та тестов</w:t>
            </w:r>
            <w:r w:rsidR="00A37AA1" w:rsidRPr="00FC1404">
              <w:rPr>
                <w:rFonts w:ascii="Times New Roman" w:hAnsi="Times New Roman"/>
                <w:sz w:val="24"/>
                <w:szCs w:val="24"/>
              </w:rPr>
              <w:t>ого</w:t>
            </w:r>
            <w:r w:rsidR="00B6272F" w:rsidRPr="00FC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61B9" w:rsidRPr="00FC1404">
              <w:rPr>
                <w:rFonts w:ascii="Times New Roman" w:hAnsi="Times New Roman"/>
                <w:sz w:val="24"/>
                <w:szCs w:val="24"/>
              </w:rPr>
              <w:t>поточного і</w:t>
            </w:r>
            <w:r w:rsidR="00A37AA1" w:rsidRPr="00FC1404">
              <w:rPr>
                <w:rFonts w:ascii="Times New Roman" w:hAnsi="Times New Roman"/>
                <w:sz w:val="24"/>
                <w:szCs w:val="24"/>
              </w:rPr>
              <w:t xml:space="preserve"> семестрового контролю</w:t>
            </w:r>
            <w:r w:rsidR="00EC61B9" w:rsidRPr="00FC1404">
              <w:rPr>
                <w:rFonts w:ascii="Times New Roman" w:hAnsi="Times New Roman"/>
                <w:sz w:val="24"/>
                <w:szCs w:val="24"/>
              </w:rPr>
              <w:t>, атестації</w:t>
            </w:r>
            <w:r w:rsidR="00D974A9" w:rsidRPr="00FC140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C1404">
              <w:rPr>
                <w:rFonts w:ascii="Times New Roman" w:hAnsi="Times New Roman"/>
                <w:sz w:val="24"/>
                <w:szCs w:val="24"/>
              </w:rPr>
              <w:t>у т.ч.</w:t>
            </w:r>
            <w:r w:rsidR="00EC61B9" w:rsidRPr="00FC1404">
              <w:rPr>
                <w:rFonts w:ascii="Times New Roman" w:hAnsi="Times New Roman"/>
                <w:sz w:val="24"/>
                <w:szCs w:val="24"/>
              </w:rPr>
              <w:t xml:space="preserve"> представлення </w:t>
            </w:r>
            <w:r w:rsidR="00A37AA1" w:rsidRPr="00FC1404">
              <w:rPr>
                <w:rFonts w:ascii="Times New Roman" w:hAnsi="Times New Roman"/>
                <w:sz w:val="24"/>
                <w:szCs w:val="24"/>
              </w:rPr>
              <w:t>презентацій</w:t>
            </w:r>
            <w:r w:rsidR="00B6272F" w:rsidRPr="00FC140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EC61B9" w:rsidRPr="00FC1404">
              <w:rPr>
                <w:rFonts w:ascii="Times New Roman" w:hAnsi="Times New Roman"/>
                <w:sz w:val="24"/>
                <w:szCs w:val="24"/>
              </w:rPr>
              <w:t xml:space="preserve">складання </w:t>
            </w:r>
            <w:r w:rsidR="00A37AA1" w:rsidRPr="00FC1404">
              <w:rPr>
                <w:rFonts w:ascii="Times New Roman" w:hAnsi="Times New Roman"/>
                <w:sz w:val="24"/>
                <w:szCs w:val="24"/>
              </w:rPr>
              <w:t>колоквіумів</w:t>
            </w:r>
            <w:r w:rsidR="00B82869" w:rsidRPr="00FC1404">
              <w:rPr>
                <w:rFonts w:ascii="Times New Roman" w:hAnsi="Times New Roman"/>
                <w:sz w:val="24"/>
                <w:szCs w:val="24"/>
              </w:rPr>
              <w:t>; залік</w:t>
            </w:r>
            <w:r w:rsidR="00A37AA1" w:rsidRPr="00FC1404">
              <w:rPr>
                <w:rFonts w:ascii="Times New Roman" w:hAnsi="Times New Roman"/>
                <w:sz w:val="24"/>
                <w:szCs w:val="24"/>
              </w:rPr>
              <w:t>у</w:t>
            </w:r>
            <w:r w:rsidR="00B82869" w:rsidRPr="00FC1404">
              <w:rPr>
                <w:rFonts w:ascii="Times New Roman" w:hAnsi="Times New Roman"/>
                <w:sz w:val="24"/>
                <w:szCs w:val="24"/>
              </w:rPr>
              <w:t xml:space="preserve"> з педагогічної практики, складання комплексного іспиту</w:t>
            </w:r>
            <w:r w:rsidR="00860842" w:rsidRPr="00FC1404">
              <w:rPr>
                <w:rFonts w:ascii="Times New Roman" w:hAnsi="Times New Roman"/>
                <w:sz w:val="24"/>
                <w:szCs w:val="24"/>
              </w:rPr>
              <w:t xml:space="preserve"> за фахом</w:t>
            </w:r>
            <w:r w:rsidR="00B82869" w:rsidRPr="00FC14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37AA1" w:rsidRPr="00FC1404">
              <w:rPr>
                <w:rFonts w:ascii="Times New Roman" w:hAnsi="Times New Roman"/>
                <w:sz w:val="24"/>
                <w:szCs w:val="24"/>
              </w:rPr>
              <w:t>публічного</w:t>
            </w:r>
            <w:r w:rsidR="00B82869" w:rsidRPr="00FC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272F" w:rsidRPr="00FC1404">
              <w:rPr>
                <w:rFonts w:ascii="Times New Roman" w:hAnsi="Times New Roman"/>
                <w:sz w:val="24"/>
                <w:szCs w:val="24"/>
              </w:rPr>
              <w:t>захист</w:t>
            </w:r>
            <w:r w:rsidR="00A37AA1" w:rsidRPr="00FC1404">
              <w:rPr>
                <w:rFonts w:ascii="Times New Roman" w:hAnsi="Times New Roman"/>
                <w:sz w:val="24"/>
                <w:szCs w:val="24"/>
              </w:rPr>
              <w:t>у</w:t>
            </w:r>
            <w:r w:rsidR="00B6272F" w:rsidRPr="00FC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2869" w:rsidRPr="00FC1404">
              <w:rPr>
                <w:rFonts w:ascii="Times New Roman" w:hAnsi="Times New Roman"/>
                <w:sz w:val="24"/>
                <w:szCs w:val="24"/>
              </w:rPr>
              <w:t>кваліфікаційної роботи</w:t>
            </w:r>
            <w:r w:rsidR="00A43239" w:rsidRPr="00FC1404">
              <w:rPr>
                <w:rFonts w:ascii="Times New Roman" w:hAnsi="Times New Roman"/>
                <w:sz w:val="24"/>
                <w:szCs w:val="24"/>
              </w:rPr>
              <w:t xml:space="preserve"> очно або дистанційно (за необхідн</w:t>
            </w:r>
            <w:r w:rsidR="006A3938">
              <w:rPr>
                <w:rFonts w:ascii="Times New Roman" w:hAnsi="Times New Roman"/>
                <w:sz w:val="24"/>
                <w:szCs w:val="24"/>
              </w:rPr>
              <w:t>істю</w:t>
            </w:r>
            <w:r w:rsidR="00A43239" w:rsidRPr="00FC140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974A9" w:rsidRPr="00844364" w:rsidTr="00EB2002">
        <w:tc>
          <w:tcPr>
            <w:tcW w:w="9571" w:type="dxa"/>
            <w:gridSpan w:val="3"/>
          </w:tcPr>
          <w:p w:rsidR="00D974A9" w:rsidRPr="00844364" w:rsidRDefault="00D974A9" w:rsidP="00EB53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364">
              <w:rPr>
                <w:rFonts w:ascii="Times New Roman" w:hAnsi="Times New Roman"/>
                <w:b/>
                <w:sz w:val="24"/>
                <w:szCs w:val="24"/>
              </w:rPr>
              <w:t>6 – Програмні компетентності</w:t>
            </w:r>
          </w:p>
        </w:tc>
      </w:tr>
      <w:tr w:rsidR="00D974A9" w:rsidRPr="00844364" w:rsidTr="00EB2002">
        <w:tc>
          <w:tcPr>
            <w:tcW w:w="1643" w:type="dxa"/>
          </w:tcPr>
          <w:p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Інтегральна компетен</w:t>
            </w:r>
            <w:r w:rsidR="00765D4C" w:rsidRPr="00844364">
              <w:rPr>
                <w:rFonts w:ascii="Times New Roman" w:hAnsi="Times New Roman"/>
                <w:sz w:val="24"/>
                <w:szCs w:val="24"/>
              </w:rPr>
              <w:t>-</w:t>
            </w:r>
            <w:r w:rsidRPr="00844364">
              <w:rPr>
                <w:rFonts w:ascii="Times New Roman" w:hAnsi="Times New Roman"/>
                <w:sz w:val="24"/>
                <w:szCs w:val="24"/>
              </w:rPr>
              <w:t>тність</w:t>
            </w:r>
          </w:p>
        </w:tc>
        <w:tc>
          <w:tcPr>
            <w:tcW w:w="7928" w:type="dxa"/>
            <w:gridSpan w:val="2"/>
          </w:tcPr>
          <w:p w:rsidR="00D974A9" w:rsidRPr="00844364" w:rsidRDefault="00D974A9" w:rsidP="00765D4C">
            <w:pPr>
              <w:pStyle w:val="Default"/>
              <w:ind w:left="-83"/>
              <w:jc w:val="both"/>
              <w:rPr>
                <w:lang w:val="uk-UA"/>
              </w:rPr>
            </w:pPr>
            <w:r w:rsidRPr="00844364">
              <w:rPr>
                <w:lang w:val="uk-UA"/>
              </w:rPr>
              <w:t xml:space="preserve">Здатність розв’язувати складні </w:t>
            </w:r>
            <w:r w:rsidR="00B35CF5" w:rsidRPr="00844364">
              <w:rPr>
                <w:lang w:val="uk-UA"/>
              </w:rPr>
              <w:t xml:space="preserve">спеціалізовані </w:t>
            </w:r>
            <w:r w:rsidRPr="00844364">
              <w:rPr>
                <w:lang w:val="uk-UA"/>
              </w:rPr>
              <w:t xml:space="preserve">задачі і </w:t>
            </w:r>
            <w:r w:rsidR="00B35CF5" w:rsidRPr="00844364">
              <w:rPr>
                <w:lang w:val="uk-UA"/>
              </w:rPr>
              <w:t>практичні завдання</w:t>
            </w:r>
            <w:r w:rsidRPr="00844364">
              <w:rPr>
                <w:lang w:val="uk-UA"/>
              </w:rPr>
              <w:t xml:space="preserve"> у галузі </w:t>
            </w:r>
            <w:r w:rsidR="00B35CF5" w:rsidRPr="00844364">
              <w:rPr>
                <w:lang w:val="uk-UA"/>
              </w:rPr>
              <w:t>середньої освіти, щ</w:t>
            </w:r>
            <w:r w:rsidR="002E4E93" w:rsidRPr="00844364">
              <w:rPr>
                <w:lang w:val="uk-UA"/>
              </w:rPr>
              <w:t xml:space="preserve">о передбачає застосування </w:t>
            </w:r>
            <w:r w:rsidR="00631757">
              <w:rPr>
                <w:lang w:val="uk-UA"/>
              </w:rPr>
              <w:t xml:space="preserve">  знань з </w:t>
            </w:r>
            <w:r w:rsidR="002E4E93" w:rsidRPr="00844364">
              <w:rPr>
                <w:lang w:val="uk-UA"/>
              </w:rPr>
              <w:t>теорії</w:t>
            </w:r>
            <w:r w:rsidR="00B35CF5" w:rsidRPr="00844364">
              <w:rPr>
                <w:lang w:val="uk-UA"/>
              </w:rPr>
              <w:t xml:space="preserve"> і методик освітніх </w:t>
            </w:r>
            <w:r w:rsidR="00B35CF5" w:rsidRPr="009628C9">
              <w:rPr>
                <w:color w:val="auto"/>
                <w:lang w:val="uk-UA"/>
              </w:rPr>
              <w:t xml:space="preserve">наук, </w:t>
            </w:r>
            <w:r w:rsidR="00A91C15" w:rsidRPr="009628C9">
              <w:rPr>
                <w:color w:val="auto"/>
                <w:lang w:val="uk-UA"/>
              </w:rPr>
              <w:t xml:space="preserve">глибоких знань з </w:t>
            </w:r>
            <w:r w:rsidR="00B35CF5" w:rsidRPr="009628C9">
              <w:rPr>
                <w:color w:val="auto"/>
                <w:lang w:val="uk-UA"/>
              </w:rPr>
              <w:t>біології і</w:t>
            </w:r>
            <w:r w:rsidR="00B35CF5" w:rsidRPr="00844364">
              <w:rPr>
                <w:lang w:val="uk-UA"/>
              </w:rPr>
              <w:t xml:space="preserve"> основ здоров’я, та характеризується комплексністю  і </w:t>
            </w:r>
            <w:r w:rsidRPr="00844364">
              <w:rPr>
                <w:lang w:val="uk-UA"/>
              </w:rPr>
              <w:t xml:space="preserve">невизначеністю </w:t>
            </w:r>
            <w:r w:rsidR="00B35CF5" w:rsidRPr="00844364">
              <w:rPr>
                <w:lang w:val="uk-UA"/>
              </w:rPr>
              <w:t xml:space="preserve">педагогічних </w:t>
            </w:r>
            <w:r w:rsidRPr="00844364">
              <w:rPr>
                <w:lang w:val="uk-UA"/>
              </w:rPr>
              <w:t xml:space="preserve">умов </w:t>
            </w:r>
            <w:r w:rsidR="00B35CF5" w:rsidRPr="00844364">
              <w:rPr>
                <w:lang w:val="uk-UA"/>
              </w:rPr>
              <w:t xml:space="preserve">організації </w:t>
            </w:r>
            <w:r w:rsidR="00A32987" w:rsidRPr="00844364">
              <w:rPr>
                <w:shd w:val="clear" w:color="auto" w:fill="FFFFFF" w:themeFill="background1"/>
                <w:lang w:val="uk-UA"/>
              </w:rPr>
              <w:t>освітнього</w:t>
            </w:r>
            <w:r w:rsidR="00B35CF5" w:rsidRPr="00844364">
              <w:rPr>
                <w:shd w:val="clear" w:color="auto" w:fill="FFFFFF" w:themeFill="background1"/>
                <w:lang w:val="uk-UA"/>
              </w:rPr>
              <w:t xml:space="preserve"> </w:t>
            </w:r>
            <w:r w:rsidR="00B35CF5" w:rsidRPr="00844364">
              <w:rPr>
                <w:lang w:val="uk-UA"/>
              </w:rPr>
              <w:t>процесу.</w:t>
            </w:r>
            <w:r w:rsidRPr="00844364">
              <w:rPr>
                <w:lang w:val="uk-UA"/>
              </w:rPr>
              <w:t xml:space="preserve"> </w:t>
            </w:r>
          </w:p>
        </w:tc>
      </w:tr>
      <w:tr w:rsidR="00D974A9" w:rsidRPr="00844364" w:rsidTr="00EB2002">
        <w:tc>
          <w:tcPr>
            <w:tcW w:w="1643" w:type="dxa"/>
          </w:tcPr>
          <w:p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Загальні компетент</w:t>
            </w:r>
            <w:r w:rsidR="00765D4C" w:rsidRPr="00844364">
              <w:rPr>
                <w:rFonts w:ascii="Times New Roman" w:hAnsi="Times New Roman"/>
                <w:sz w:val="24"/>
                <w:szCs w:val="24"/>
              </w:rPr>
              <w:t>-</w:t>
            </w:r>
            <w:r w:rsidRPr="00844364">
              <w:rPr>
                <w:rFonts w:ascii="Times New Roman" w:hAnsi="Times New Roman"/>
                <w:sz w:val="24"/>
                <w:szCs w:val="24"/>
              </w:rPr>
              <w:t>ності (ЗК)</w:t>
            </w:r>
          </w:p>
        </w:tc>
        <w:tc>
          <w:tcPr>
            <w:tcW w:w="7928" w:type="dxa"/>
            <w:gridSpan w:val="2"/>
          </w:tcPr>
          <w:p w:rsidR="00D974A9" w:rsidRPr="00844364" w:rsidRDefault="00D974A9" w:rsidP="00765D4C">
            <w:pPr>
              <w:pStyle w:val="Default"/>
              <w:ind w:left="-83"/>
              <w:jc w:val="both"/>
              <w:rPr>
                <w:lang w:val="uk-UA"/>
              </w:rPr>
            </w:pPr>
            <w:r w:rsidRPr="00844364">
              <w:rPr>
                <w:bCs/>
                <w:lang w:val="uk-UA"/>
              </w:rPr>
              <w:t xml:space="preserve">ЗК 1. </w:t>
            </w:r>
            <w:r w:rsidRPr="00844364">
              <w:rPr>
                <w:lang w:val="uk-UA"/>
              </w:rPr>
              <w:t>Здатність до використання знань та умінь, набутих у процесі вивчення предмету, у відносинах з контрагентами та під час обробки іншомовних джерел інформації;</w:t>
            </w:r>
          </w:p>
          <w:p w:rsidR="00D974A9" w:rsidRPr="00844364" w:rsidRDefault="00D974A9" w:rsidP="00765D4C">
            <w:pPr>
              <w:pStyle w:val="Default"/>
              <w:ind w:left="-83"/>
              <w:jc w:val="both"/>
              <w:rPr>
                <w:lang w:val="uk-UA"/>
              </w:rPr>
            </w:pPr>
            <w:r w:rsidRPr="00844364">
              <w:rPr>
                <w:bCs/>
                <w:lang w:val="uk-UA"/>
              </w:rPr>
              <w:t>ЗК 2</w:t>
            </w:r>
            <w:r w:rsidRPr="00844364">
              <w:rPr>
                <w:lang w:val="uk-UA"/>
              </w:rPr>
              <w:t xml:space="preserve">. Здатність </w:t>
            </w:r>
            <w:r w:rsidR="00621C50" w:rsidRPr="00844364">
              <w:rPr>
                <w:lang w:val="uk-UA"/>
              </w:rPr>
              <w:t>орієнтуватися в інформаційному просторі, здійснювати пошук і</w:t>
            </w:r>
            <w:r w:rsidR="003E4F90" w:rsidRPr="00844364">
              <w:rPr>
                <w:lang w:val="uk-UA"/>
              </w:rPr>
              <w:t xml:space="preserve"> критично оцінювати інформацію,</w:t>
            </w:r>
            <w:r w:rsidR="00621C50" w:rsidRPr="00844364">
              <w:rPr>
                <w:lang w:val="uk-UA"/>
              </w:rPr>
              <w:t xml:space="preserve"> оперувати нею у професійній діяльност</w:t>
            </w:r>
            <w:r w:rsidR="00893DBE" w:rsidRPr="00844364">
              <w:rPr>
                <w:lang w:val="uk-UA"/>
              </w:rPr>
              <w:t>і</w:t>
            </w:r>
            <w:r w:rsidRPr="00844364">
              <w:rPr>
                <w:lang w:val="uk-UA"/>
              </w:rPr>
              <w:t>, у т.ч. результат</w:t>
            </w:r>
            <w:r w:rsidR="002E4E93" w:rsidRPr="00844364">
              <w:rPr>
                <w:lang w:val="uk-UA"/>
              </w:rPr>
              <w:t>ами</w:t>
            </w:r>
            <w:r w:rsidRPr="00844364">
              <w:rPr>
                <w:lang w:val="uk-UA"/>
              </w:rPr>
              <w:t xml:space="preserve"> власних досліджень для використання у галузі освіти;</w:t>
            </w:r>
          </w:p>
          <w:p w:rsidR="00D974A9" w:rsidRPr="00844364" w:rsidRDefault="00D974A9" w:rsidP="00765D4C">
            <w:pPr>
              <w:pStyle w:val="Default"/>
              <w:ind w:left="-83"/>
              <w:jc w:val="both"/>
              <w:rPr>
                <w:bCs/>
                <w:lang w:val="uk-UA"/>
              </w:rPr>
            </w:pPr>
            <w:r w:rsidRPr="00844364">
              <w:rPr>
                <w:bCs/>
                <w:lang w:val="uk-UA"/>
              </w:rPr>
              <w:t>ЗК 3. Здатність до формування світогляду, розвитку людського буття, суспільства і природи, духовної культури;</w:t>
            </w:r>
          </w:p>
          <w:p w:rsidR="00D974A9" w:rsidRPr="00844364" w:rsidRDefault="00D974A9" w:rsidP="00765D4C">
            <w:pPr>
              <w:pStyle w:val="Default"/>
              <w:ind w:left="-83"/>
              <w:jc w:val="both"/>
              <w:rPr>
                <w:bCs/>
                <w:lang w:val="uk-UA"/>
              </w:rPr>
            </w:pPr>
            <w:r w:rsidRPr="00844364">
              <w:rPr>
                <w:bCs/>
                <w:lang w:val="uk-UA"/>
              </w:rPr>
              <w:t xml:space="preserve">ЗК 4. </w:t>
            </w:r>
            <w:r w:rsidRPr="00844364">
              <w:rPr>
                <w:lang w:val="uk-UA"/>
              </w:rPr>
              <w:t>Вміння виявляти, ставити, вирішувати проблеми та приймати обґрунтовані рішення в професійній діяльності</w:t>
            </w:r>
            <w:r w:rsidRPr="00844364">
              <w:rPr>
                <w:bCs/>
                <w:lang w:val="uk-UA"/>
              </w:rPr>
              <w:t>;</w:t>
            </w:r>
          </w:p>
          <w:p w:rsidR="00D974A9" w:rsidRPr="00844364" w:rsidRDefault="00D974A9" w:rsidP="00765D4C">
            <w:pPr>
              <w:pStyle w:val="Default"/>
              <w:ind w:left="-83"/>
              <w:jc w:val="both"/>
              <w:rPr>
                <w:bCs/>
                <w:lang w:val="uk-UA"/>
              </w:rPr>
            </w:pPr>
            <w:r w:rsidRPr="00844364">
              <w:rPr>
                <w:bCs/>
                <w:lang w:val="uk-UA"/>
              </w:rPr>
              <w:t>ЗК 5. Здатність до прийняття рішень у складних і непередбачуваних умовах, що потребує застосування нових підходів та прогнозування;</w:t>
            </w:r>
          </w:p>
          <w:p w:rsidR="00D974A9" w:rsidRPr="00844364" w:rsidRDefault="00D974A9" w:rsidP="00765D4C">
            <w:pPr>
              <w:pStyle w:val="Default"/>
              <w:ind w:left="-83"/>
              <w:jc w:val="both"/>
              <w:rPr>
                <w:bCs/>
                <w:lang w:val="uk-UA"/>
              </w:rPr>
            </w:pPr>
            <w:r w:rsidRPr="00844364">
              <w:rPr>
                <w:bCs/>
                <w:lang w:val="uk-UA"/>
              </w:rPr>
              <w:t xml:space="preserve">ЗК 6. </w:t>
            </w:r>
            <w:r w:rsidRPr="00844364">
              <w:rPr>
                <w:lang w:val="uk-UA"/>
              </w:rPr>
              <w:t>Здатність спілкуватися з фахівцями та експертами різного рівня інших галузей знань</w:t>
            </w:r>
            <w:r w:rsidRPr="00844364">
              <w:rPr>
                <w:bCs/>
                <w:lang w:val="uk-UA"/>
              </w:rPr>
              <w:t>;</w:t>
            </w:r>
          </w:p>
          <w:p w:rsidR="00D974A9" w:rsidRPr="00844364" w:rsidRDefault="00D974A9" w:rsidP="00765D4C">
            <w:pPr>
              <w:pStyle w:val="Default"/>
              <w:ind w:left="-83"/>
              <w:jc w:val="both"/>
              <w:rPr>
                <w:bCs/>
                <w:lang w:val="uk-UA"/>
              </w:rPr>
            </w:pPr>
            <w:r w:rsidRPr="00844364">
              <w:rPr>
                <w:bCs/>
                <w:lang w:val="uk-UA"/>
              </w:rPr>
              <w:t>ЗК 7. Здатність до колективних дій та організації взаємодії в колективі;</w:t>
            </w:r>
            <w:r w:rsidR="00621C50" w:rsidRPr="00844364">
              <w:rPr>
                <w:bCs/>
                <w:lang w:val="uk-UA"/>
              </w:rPr>
              <w:t xml:space="preserve"> роботі в команді</w:t>
            </w:r>
            <w:r w:rsidR="00FD6428" w:rsidRPr="00844364">
              <w:rPr>
                <w:bCs/>
                <w:lang w:val="uk-UA"/>
              </w:rPr>
              <w:t>.</w:t>
            </w:r>
          </w:p>
          <w:p w:rsidR="00D974A9" w:rsidRPr="00844364" w:rsidRDefault="00D974A9" w:rsidP="00765D4C">
            <w:pPr>
              <w:pStyle w:val="Default"/>
              <w:ind w:left="-83"/>
              <w:jc w:val="both"/>
              <w:rPr>
                <w:bCs/>
                <w:lang w:val="uk-UA"/>
              </w:rPr>
            </w:pPr>
            <w:r w:rsidRPr="00844364">
              <w:rPr>
                <w:bCs/>
                <w:lang w:val="uk-UA"/>
              </w:rPr>
              <w:t>ЗК 8. Здатність працювати в культурному середовищі для забезпечення успішної взаємодії у сфері науки та освіти;</w:t>
            </w:r>
          </w:p>
          <w:p w:rsidR="00D974A9" w:rsidRPr="00844364" w:rsidRDefault="00D974A9" w:rsidP="00765D4C">
            <w:pPr>
              <w:pStyle w:val="Default"/>
              <w:ind w:left="-83"/>
              <w:jc w:val="both"/>
              <w:rPr>
                <w:bCs/>
                <w:lang w:val="uk-UA"/>
              </w:rPr>
            </w:pPr>
            <w:r w:rsidRPr="00844364">
              <w:rPr>
                <w:bCs/>
                <w:lang w:val="uk-UA"/>
              </w:rPr>
              <w:t>ЗК 9. Здатність працювати самостійно, автономно діяти з позиції соціальної відповідальності, займати активну життєву позицію та розвивати лідерські якості;</w:t>
            </w:r>
          </w:p>
          <w:p w:rsidR="00D974A9" w:rsidRPr="00844364" w:rsidRDefault="00D974A9" w:rsidP="00765D4C">
            <w:pPr>
              <w:pStyle w:val="10"/>
              <w:spacing w:after="0" w:line="240" w:lineRule="auto"/>
              <w:ind w:left="-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364">
              <w:rPr>
                <w:rFonts w:ascii="Times New Roman" w:hAnsi="Times New Roman"/>
                <w:bCs/>
                <w:sz w:val="24"/>
                <w:szCs w:val="24"/>
              </w:rPr>
              <w:t xml:space="preserve">ЗК 10. </w:t>
            </w:r>
            <w:r w:rsidR="00621C50" w:rsidRPr="00844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Здатність до </w:t>
            </w:r>
            <w:r w:rsidR="008352F0" w:rsidRPr="00844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використання знань та умінь з основ здоров’я і </w:t>
            </w:r>
            <w:r w:rsidR="00621C50" w:rsidRPr="00844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здійснення профілактичних заходів щодо </w:t>
            </w:r>
            <w:r w:rsidR="008352F0" w:rsidRPr="00844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його </w:t>
            </w:r>
            <w:r w:rsidR="00621C50" w:rsidRPr="00844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збереження </w:t>
            </w:r>
            <w:r w:rsidR="008352F0" w:rsidRPr="00844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21C50" w:rsidRPr="00844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дітей</w:t>
            </w:r>
            <w:r w:rsidR="008352F0" w:rsidRPr="00844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74A9" w:rsidRPr="00844364" w:rsidTr="00EB2002">
        <w:tc>
          <w:tcPr>
            <w:tcW w:w="1643" w:type="dxa"/>
          </w:tcPr>
          <w:p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Фахові компетент</w:t>
            </w:r>
            <w:r w:rsidR="00765D4C" w:rsidRPr="00844364">
              <w:rPr>
                <w:rFonts w:ascii="Times New Roman" w:hAnsi="Times New Roman"/>
                <w:sz w:val="24"/>
                <w:szCs w:val="24"/>
              </w:rPr>
              <w:t>-</w:t>
            </w:r>
            <w:r w:rsidRPr="00844364">
              <w:rPr>
                <w:rFonts w:ascii="Times New Roman" w:hAnsi="Times New Roman"/>
                <w:sz w:val="24"/>
                <w:szCs w:val="24"/>
              </w:rPr>
              <w:t>ності (ФК)</w:t>
            </w:r>
          </w:p>
        </w:tc>
        <w:tc>
          <w:tcPr>
            <w:tcW w:w="7928" w:type="dxa"/>
            <w:gridSpan w:val="2"/>
          </w:tcPr>
          <w:p w:rsidR="003744A5" w:rsidRPr="005B0C58" w:rsidRDefault="003744A5" w:rsidP="00765D4C">
            <w:pPr>
              <w:pStyle w:val="10"/>
              <w:spacing w:after="0" w:line="240" w:lineRule="auto"/>
              <w:ind w:lef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C58">
              <w:rPr>
                <w:rFonts w:ascii="Times New Roman" w:hAnsi="Times New Roman"/>
                <w:bCs/>
                <w:sz w:val="24"/>
                <w:szCs w:val="24"/>
              </w:rPr>
              <w:t xml:space="preserve">ФК </w:t>
            </w:r>
            <w:r w:rsidR="003E0108" w:rsidRPr="005B0C5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5B0C5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B0C58">
              <w:rPr>
                <w:rFonts w:ascii="Times New Roman" w:hAnsi="Times New Roman"/>
                <w:sz w:val="24"/>
                <w:szCs w:val="24"/>
              </w:rPr>
              <w:t xml:space="preserve"> Здатність до </w:t>
            </w:r>
            <w:r w:rsidR="009E3164" w:rsidRPr="005B0C58">
              <w:rPr>
                <w:rFonts w:ascii="Times New Roman" w:hAnsi="Times New Roman"/>
                <w:sz w:val="24"/>
                <w:szCs w:val="24"/>
              </w:rPr>
              <w:t>ці</w:t>
            </w:r>
            <w:r w:rsidR="00893DBE" w:rsidRPr="005B0C58">
              <w:rPr>
                <w:rFonts w:ascii="Times New Roman" w:hAnsi="Times New Roman"/>
                <w:sz w:val="24"/>
                <w:szCs w:val="24"/>
              </w:rPr>
              <w:t>лепокладання і про</w:t>
            </w:r>
            <w:r w:rsidR="00765D4C" w:rsidRPr="005B0C58">
              <w:rPr>
                <w:rFonts w:ascii="Times New Roman" w:hAnsi="Times New Roman"/>
                <w:sz w:val="24"/>
                <w:szCs w:val="24"/>
              </w:rPr>
              <w:t>є</w:t>
            </w:r>
            <w:r w:rsidR="00893DBE" w:rsidRPr="005B0C58">
              <w:rPr>
                <w:rFonts w:ascii="Times New Roman" w:hAnsi="Times New Roman"/>
                <w:sz w:val="24"/>
                <w:szCs w:val="24"/>
              </w:rPr>
              <w:t xml:space="preserve">ктування, </w:t>
            </w:r>
            <w:r w:rsidR="00621C50" w:rsidRPr="005B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добору й застосування доцільних форм, методів, технологій та засобів навчання </w:t>
            </w:r>
            <w:r w:rsidRPr="005B0C58">
              <w:rPr>
                <w:rFonts w:ascii="Times New Roman" w:hAnsi="Times New Roman"/>
                <w:sz w:val="24"/>
                <w:szCs w:val="24"/>
              </w:rPr>
              <w:t>для розвитку</w:t>
            </w:r>
            <w:r w:rsidR="00B144F6" w:rsidRPr="005B0C58">
              <w:rPr>
                <w:rFonts w:ascii="Times New Roman" w:hAnsi="Times New Roman"/>
                <w:sz w:val="24"/>
                <w:szCs w:val="24"/>
              </w:rPr>
              <w:t xml:space="preserve"> освіти ключових і предметних компетентностей, </w:t>
            </w:r>
            <w:r w:rsidRPr="005B0C58">
              <w:rPr>
                <w:rFonts w:ascii="Times New Roman" w:hAnsi="Times New Roman"/>
                <w:sz w:val="24"/>
                <w:szCs w:val="24"/>
              </w:rPr>
              <w:t>здібностей учнів</w:t>
            </w:r>
            <w:r w:rsidR="00621C50" w:rsidRPr="005B0C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1C50" w:rsidRPr="005B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урахуванням </w:t>
            </w:r>
            <w:r w:rsidR="00B144F6" w:rsidRPr="005B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їх </w:t>
            </w:r>
            <w:r w:rsidR="00621C50" w:rsidRPr="005B0C58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вікових та індивідуальних особливостей учнів</w:t>
            </w:r>
            <w:r w:rsidR="00B144F6" w:rsidRPr="005B0C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B0C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44A5" w:rsidRPr="005B0C58" w:rsidRDefault="003744A5" w:rsidP="00765D4C">
            <w:pPr>
              <w:ind w:lef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C58">
              <w:rPr>
                <w:rFonts w:ascii="Times New Roman" w:hAnsi="Times New Roman"/>
                <w:bCs/>
                <w:sz w:val="24"/>
                <w:szCs w:val="24"/>
              </w:rPr>
              <w:t xml:space="preserve">ФК </w:t>
            </w:r>
            <w:r w:rsidR="003E0108" w:rsidRPr="005B0C5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5B0C58">
              <w:rPr>
                <w:rFonts w:ascii="Times New Roman" w:hAnsi="Times New Roman"/>
                <w:sz w:val="24"/>
                <w:szCs w:val="24"/>
              </w:rPr>
              <w:t>. Здатність до пошуку ефективних шляхів мотивації дитини до саморозвитку (самовизначення, зацікавлення, усвідомленого ставлення до навчання); використання з цією метою іннова</w:t>
            </w:r>
            <w:r w:rsidR="00765D4C" w:rsidRPr="005B0C58">
              <w:rPr>
                <w:rFonts w:ascii="Times New Roman" w:hAnsi="Times New Roman"/>
                <w:sz w:val="24"/>
                <w:szCs w:val="24"/>
              </w:rPr>
              <w:t>цій у професійній діяльності;</w:t>
            </w:r>
          </w:p>
          <w:p w:rsidR="003744A5" w:rsidRPr="005B0C58" w:rsidRDefault="003744A5" w:rsidP="00765D4C">
            <w:pPr>
              <w:shd w:val="clear" w:color="auto" w:fill="FFFFFF"/>
              <w:ind w:lef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C58">
              <w:rPr>
                <w:rFonts w:ascii="Times New Roman" w:hAnsi="Times New Roman"/>
                <w:bCs/>
                <w:sz w:val="24"/>
                <w:szCs w:val="24"/>
              </w:rPr>
              <w:t xml:space="preserve">ФК </w:t>
            </w:r>
            <w:r w:rsidR="003E0108" w:rsidRPr="005B0C5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5B0C58">
              <w:rPr>
                <w:rFonts w:ascii="Times New Roman" w:hAnsi="Times New Roman"/>
                <w:sz w:val="24"/>
                <w:szCs w:val="24"/>
              </w:rPr>
              <w:t xml:space="preserve">. Здатність до забезпечення охорони життя й здоров'я учнів (зокрема з особливими потребами), їхньої рухової активності в освітньому процесі; здійснювати професійні функції у процесі інклюзивного навчання, створювати умови для їх розвитку і саморозвитку, повноцінної соціалізації з допомогою здоров'язбережувальних технологій. </w:t>
            </w:r>
          </w:p>
          <w:p w:rsidR="003744A5" w:rsidRPr="005B0C58" w:rsidRDefault="003744A5" w:rsidP="00765D4C">
            <w:pPr>
              <w:ind w:lef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C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C58">
              <w:rPr>
                <w:rFonts w:ascii="Times New Roman" w:hAnsi="Times New Roman"/>
                <w:bCs/>
                <w:sz w:val="24"/>
                <w:szCs w:val="24"/>
              </w:rPr>
              <w:t xml:space="preserve">ФК </w:t>
            </w:r>
            <w:r w:rsidR="003E0108" w:rsidRPr="005B0C5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5B0C5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B0C58">
              <w:rPr>
                <w:rFonts w:ascii="Times New Roman" w:hAnsi="Times New Roman"/>
                <w:sz w:val="24"/>
                <w:szCs w:val="24"/>
              </w:rPr>
              <w:t xml:space="preserve"> Здатність здійснювати виховання на уроках і в позакласній роботі, виконувати педагогічний супровід процесів соціалізації учнів та формування їхньої культури. </w:t>
            </w:r>
          </w:p>
          <w:p w:rsidR="003744A5" w:rsidRPr="005B0C58" w:rsidRDefault="003744A5" w:rsidP="00765D4C">
            <w:pPr>
              <w:ind w:left="-8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B0C58">
              <w:rPr>
                <w:rFonts w:ascii="Times New Roman" w:hAnsi="Times New Roman"/>
                <w:bCs/>
                <w:sz w:val="24"/>
                <w:szCs w:val="24"/>
              </w:rPr>
              <w:t xml:space="preserve">ФК </w:t>
            </w:r>
            <w:r w:rsidR="003E0108" w:rsidRPr="005B0C5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5B0C58">
              <w:rPr>
                <w:rFonts w:ascii="Times New Roman" w:hAnsi="Times New Roman"/>
                <w:sz w:val="24"/>
                <w:szCs w:val="24"/>
              </w:rPr>
              <w:t xml:space="preserve">. Здатність до </w:t>
            </w:r>
            <w:r w:rsidR="00BE0272" w:rsidRPr="005B0C58">
              <w:rPr>
                <w:rFonts w:ascii="Times New Roman" w:hAnsi="Times New Roman"/>
                <w:sz w:val="24"/>
                <w:szCs w:val="24"/>
              </w:rPr>
              <w:t>організації і здійснення наукового пошуку у закладах загальної середньої освіти</w:t>
            </w:r>
            <w:r w:rsidR="005507A9" w:rsidRPr="005B0C58">
              <w:rPr>
                <w:rFonts w:ascii="Times New Roman" w:hAnsi="Times New Roman"/>
                <w:sz w:val="24"/>
                <w:szCs w:val="24"/>
              </w:rPr>
              <w:t>; рефлексії</w:t>
            </w:r>
            <w:r w:rsidRPr="005B0C58">
              <w:rPr>
                <w:rFonts w:ascii="Times New Roman" w:hAnsi="Times New Roman"/>
                <w:sz w:val="24"/>
                <w:szCs w:val="24"/>
              </w:rPr>
              <w:t xml:space="preserve"> власної педагогічної діяльності</w:t>
            </w:r>
            <w:r w:rsidR="00893DBE" w:rsidRPr="005B0C58">
              <w:rPr>
                <w:rFonts w:ascii="Times New Roman" w:hAnsi="Times New Roman"/>
                <w:sz w:val="24"/>
                <w:szCs w:val="24"/>
              </w:rPr>
              <w:t>, професійного розвитку впродовж життя.</w:t>
            </w:r>
          </w:p>
          <w:p w:rsidR="003744A5" w:rsidRPr="005B0C58" w:rsidRDefault="003744A5" w:rsidP="00765D4C">
            <w:pPr>
              <w:pStyle w:val="a6"/>
              <w:shd w:val="clear" w:color="auto" w:fill="FFFFFF"/>
              <w:spacing w:before="0" w:beforeAutospacing="0" w:after="0" w:afterAutospacing="0"/>
              <w:ind w:left="-83" w:firstLine="0"/>
              <w:jc w:val="both"/>
              <w:rPr>
                <w:color w:val="auto"/>
                <w:lang w:val="uk-UA"/>
              </w:rPr>
            </w:pPr>
            <w:r w:rsidRPr="005B0C58">
              <w:rPr>
                <w:color w:val="auto"/>
                <w:lang w:val="uk-UA"/>
              </w:rPr>
              <w:t xml:space="preserve">ФК </w:t>
            </w:r>
            <w:r w:rsidR="003E0108" w:rsidRPr="005B0C58">
              <w:rPr>
                <w:color w:val="auto"/>
                <w:lang w:val="uk-UA"/>
              </w:rPr>
              <w:t>6</w:t>
            </w:r>
            <w:r w:rsidRPr="005B0C58">
              <w:rPr>
                <w:color w:val="auto"/>
                <w:lang w:val="uk-UA"/>
              </w:rPr>
              <w:t>. Здатність використовувати біологічні поняття, закони, концепції, вчення й теорії біології для пояснення та розвитку розуміння цілісності та взаємозалежності живих систем; розкривати сутність біологічних явищ і процесів .</w:t>
            </w:r>
          </w:p>
          <w:p w:rsidR="003744A5" w:rsidRPr="005B0C58" w:rsidRDefault="003744A5" w:rsidP="00765D4C">
            <w:pPr>
              <w:pStyle w:val="a6"/>
              <w:shd w:val="clear" w:color="auto" w:fill="FFFFFF"/>
              <w:spacing w:before="0" w:beforeAutospacing="0" w:after="0" w:afterAutospacing="0"/>
              <w:ind w:left="-83" w:firstLine="0"/>
              <w:jc w:val="both"/>
              <w:rPr>
                <w:color w:val="auto"/>
                <w:lang w:val="uk-UA"/>
              </w:rPr>
            </w:pPr>
            <w:r w:rsidRPr="005B0C58">
              <w:rPr>
                <w:color w:val="auto"/>
                <w:lang w:val="uk-UA"/>
              </w:rPr>
              <w:t xml:space="preserve">ФК </w:t>
            </w:r>
            <w:r w:rsidR="003E0108" w:rsidRPr="005B0C58">
              <w:rPr>
                <w:color w:val="auto"/>
                <w:lang w:val="uk-UA"/>
              </w:rPr>
              <w:t>7</w:t>
            </w:r>
            <w:r w:rsidRPr="005B0C58">
              <w:rPr>
                <w:color w:val="auto"/>
                <w:lang w:val="uk-UA"/>
              </w:rPr>
              <w:t>. Здатність розуміти й уміти пояснити будову, функції, життєдіяльність, розмноження, класифікацію, походження, поширення, викори</w:t>
            </w:r>
            <w:r w:rsidR="00062E9D" w:rsidRPr="005B0C58">
              <w:rPr>
                <w:color w:val="auto"/>
                <w:lang w:val="uk-UA"/>
              </w:rPr>
              <w:t>стання живих систем.</w:t>
            </w:r>
          </w:p>
          <w:p w:rsidR="003744A5" w:rsidRPr="005B0C58" w:rsidRDefault="003744A5" w:rsidP="00765D4C">
            <w:pPr>
              <w:pStyle w:val="a6"/>
              <w:shd w:val="clear" w:color="auto" w:fill="FFFFFF"/>
              <w:spacing w:before="0" w:beforeAutospacing="0" w:after="0" w:afterAutospacing="0"/>
              <w:ind w:left="-83" w:firstLine="0"/>
              <w:jc w:val="both"/>
              <w:rPr>
                <w:color w:val="auto"/>
                <w:lang w:val="uk-UA"/>
              </w:rPr>
            </w:pPr>
            <w:r w:rsidRPr="005B0C58">
              <w:rPr>
                <w:color w:val="auto"/>
                <w:lang w:val="uk-UA"/>
              </w:rPr>
              <w:t xml:space="preserve">ФК </w:t>
            </w:r>
            <w:r w:rsidR="003E0108" w:rsidRPr="005B0C58">
              <w:rPr>
                <w:color w:val="auto"/>
                <w:lang w:val="uk-UA"/>
              </w:rPr>
              <w:t>8</w:t>
            </w:r>
            <w:r w:rsidRPr="005B0C58">
              <w:rPr>
                <w:color w:val="auto"/>
                <w:lang w:val="uk-UA"/>
              </w:rPr>
              <w:t>. Здатність розв’язувати біологічні та еколог</w:t>
            </w:r>
            <w:r w:rsidR="00062E9D" w:rsidRPr="005B0C58">
              <w:rPr>
                <w:color w:val="auto"/>
                <w:lang w:val="uk-UA"/>
              </w:rPr>
              <w:t>ічні задачі різними способами.</w:t>
            </w:r>
          </w:p>
          <w:p w:rsidR="003744A5" w:rsidRPr="005B0C58" w:rsidRDefault="003744A5" w:rsidP="00765D4C">
            <w:pPr>
              <w:ind w:lef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C58">
              <w:rPr>
                <w:rFonts w:ascii="Times New Roman" w:hAnsi="Times New Roman"/>
                <w:sz w:val="24"/>
                <w:szCs w:val="24"/>
              </w:rPr>
              <w:t xml:space="preserve">ФК </w:t>
            </w:r>
            <w:r w:rsidR="003E0108" w:rsidRPr="005B0C58">
              <w:rPr>
                <w:rFonts w:ascii="Times New Roman" w:hAnsi="Times New Roman"/>
                <w:sz w:val="24"/>
                <w:szCs w:val="24"/>
              </w:rPr>
              <w:t>9</w:t>
            </w:r>
            <w:r w:rsidRPr="005B0C58">
              <w:rPr>
                <w:rFonts w:ascii="Times New Roman" w:hAnsi="Times New Roman"/>
                <w:sz w:val="24"/>
                <w:szCs w:val="24"/>
              </w:rPr>
              <w:t>. Здатність здійснювати прості і безпечні біологічні дослідження в лаб</w:t>
            </w:r>
            <w:r w:rsidR="00062E9D" w:rsidRPr="005B0C58">
              <w:rPr>
                <w:rFonts w:ascii="Times New Roman" w:hAnsi="Times New Roman"/>
                <w:sz w:val="24"/>
                <w:szCs w:val="24"/>
              </w:rPr>
              <w:t xml:space="preserve">ораторії та природних умовах, </w:t>
            </w:r>
            <w:r w:rsidRPr="005B0C58">
              <w:rPr>
                <w:rFonts w:ascii="Times New Roman" w:hAnsi="Times New Roman"/>
                <w:sz w:val="24"/>
                <w:szCs w:val="24"/>
              </w:rPr>
              <w:t>інтерпретувати результати досліджень, розробляти і організовувати на їх основі про</w:t>
            </w:r>
            <w:r w:rsidR="00765D4C" w:rsidRPr="005B0C58">
              <w:rPr>
                <w:rFonts w:ascii="Times New Roman" w:hAnsi="Times New Roman"/>
                <w:sz w:val="24"/>
                <w:szCs w:val="24"/>
              </w:rPr>
              <w:t>є</w:t>
            </w:r>
            <w:r w:rsidRPr="005B0C58">
              <w:rPr>
                <w:rFonts w:ascii="Times New Roman" w:hAnsi="Times New Roman"/>
                <w:sz w:val="24"/>
                <w:szCs w:val="24"/>
              </w:rPr>
              <w:t>ктну і дослідницьку діяльність учнів.</w:t>
            </w:r>
          </w:p>
          <w:p w:rsidR="003744A5" w:rsidRPr="005B0C58" w:rsidRDefault="003744A5" w:rsidP="00765D4C">
            <w:pPr>
              <w:ind w:lef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C58">
              <w:rPr>
                <w:rFonts w:ascii="Times New Roman" w:hAnsi="Times New Roman"/>
                <w:bCs/>
                <w:sz w:val="24"/>
                <w:szCs w:val="24"/>
              </w:rPr>
              <w:t>ФК 1</w:t>
            </w:r>
            <w:r w:rsidR="003E0108" w:rsidRPr="005B0C5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5B0C5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B0C58">
              <w:rPr>
                <w:rFonts w:ascii="Times New Roman" w:hAnsi="Times New Roman"/>
                <w:sz w:val="24"/>
                <w:szCs w:val="24"/>
              </w:rPr>
              <w:t xml:space="preserve"> Здатність у процесі навчання та виховання розуміти й реалізовувати стратегію сталого розвитку людства.</w:t>
            </w:r>
          </w:p>
          <w:p w:rsidR="003744A5" w:rsidRPr="005B0C58" w:rsidRDefault="003744A5" w:rsidP="00765D4C">
            <w:pPr>
              <w:shd w:val="clear" w:color="auto" w:fill="FFFFFF"/>
              <w:ind w:lef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C58">
              <w:rPr>
                <w:rFonts w:ascii="Times New Roman" w:hAnsi="Times New Roman"/>
                <w:sz w:val="24"/>
                <w:szCs w:val="24"/>
              </w:rPr>
              <w:t>ФК 1</w:t>
            </w:r>
            <w:r w:rsidR="003E0108" w:rsidRPr="005B0C58">
              <w:rPr>
                <w:rFonts w:ascii="Times New Roman" w:hAnsi="Times New Roman"/>
                <w:sz w:val="24"/>
                <w:szCs w:val="24"/>
              </w:rPr>
              <w:t>1</w:t>
            </w:r>
            <w:r w:rsidRPr="005B0C58">
              <w:rPr>
                <w:rFonts w:ascii="Times New Roman" w:hAnsi="Times New Roman"/>
                <w:sz w:val="24"/>
                <w:szCs w:val="24"/>
              </w:rPr>
              <w:t>. Здатність уміти пояснити онтогенетичні зміни в живих системах різних рівнів організації.</w:t>
            </w:r>
          </w:p>
          <w:p w:rsidR="003744A5" w:rsidRPr="005B0C58" w:rsidRDefault="003744A5" w:rsidP="00765D4C">
            <w:pPr>
              <w:pStyle w:val="a6"/>
              <w:shd w:val="clear" w:color="auto" w:fill="FFFFFF"/>
              <w:spacing w:before="0" w:beforeAutospacing="0" w:after="0" w:afterAutospacing="0"/>
              <w:ind w:left="-83" w:firstLine="0"/>
              <w:jc w:val="both"/>
              <w:rPr>
                <w:color w:val="auto"/>
                <w:lang w:val="uk-UA"/>
              </w:rPr>
            </w:pPr>
            <w:r w:rsidRPr="005B0C58">
              <w:rPr>
                <w:color w:val="auto"/>
                <w:lang w:val="uk-UA"/>
              </w:rPr>
              <w:t>ФК 1</w:t>
            </w:r>
            <w:r w:rsidR="003E0108" w:rsidRPr="005B0C58">
              <w:rPr>
                <w:color w:val="auto"/>
                <w:lang w:val="uk-UA"/>
              </w:rPr>
              <w:t>2</w:t>
            </w:r>
            <w:r w:rsidRPr="005B0C58">
              <w:rPr>
                <w:color w:val="auto"/>
                <w:lang w:val="uk-UA"/>
              </w:rPr>
              <w:t xml:space="preserve">. Здатність розкривати сутність здорового способу життя і охорони здоров’я, застосовувати базові знання з основ здоров’я для обрання ефективних шляхів і способів збереження, зміцнення та відновлення здоров’я людини, </w:t>
            </w:r>
            <w:r w:rsidR="00783BC5" w:rsidRPr="005B0C58">
              <w:rPr>
                <w:color w:val="auto"/>
                <w:lang w:val="uk-UA"/>
              </w:rPr>
              <w:t>впроваджувати здоров’язбережувальні технології у освітній процес</w:t>
            </w:r>
            <w:r w:rsidRPr="005B0C58">
              <w:rPr>
                <w:color w:val="auto"/>
                <w:lang w:val="uk-UA"/>
              </w:rPr>
              <w:t>.</w:t>
            </w:r>
          </w:p>
          <w:p w:rsidR="003744A5" w:rsidRPr="005B0C58" w:rsidRDefault="003744A5" w:rsidP="00765D4C">
            <w:pPr>
              <w:pStyle w:val="a6"/>
              <w:shd w:val="clear" w:color="auto" w:fill="FFFFFF"/>
              <w:spacing w:before="0" w:beforeAutospacing="0" w:after="0" w:afterAutospacing="0"/>
              <w:ind w:left="-83" w:firstLine="0"/>
              <w:jc w:val="both"/>
              <w:rPr>
                <w:color w:val="auto"/>
                <w:lang w:val="uk-UA"/>
              </w:rPr>
            </w:pPr>
            <w:r w:rsidRPr="005B0C58">
              <w:rPr>
                <w:bCs/>
                <w:color w:val="auto"/>
                <w:lang w:val="uk-UA"/>
              </w:rPr>
              <w:t>ФК 1</w:t>
            </w:r>
            <w:r w:rsidR="003E0108" w:rsidRPr="005B0C58">
              <w:rPr>
                <w:bCs/>
                <w:color w:val="auto"/>
                <w:lang w:val="uk-UA"/>
              </w:rPr>
              <w:t>3</w:t>
            </w:r>
            <w:r w:rsidRPr="005B0C58">
              <w:rPr>
                <w:bCs/>
                <w:color w:val="auto"/>
                <w:lang w:val="uk-UA"/>
              </w:rPr>
              <w:t>.</w:t>
            </w:r>
            <w:r w:rsidRPr="005B0C58">
              <w:rPr>
                <w:color w:val="auto"/>
                <w:lang w:val="uk-UA"/>
              </w:rPr>
              <w:t xml:space="preserve"> Здатність аналізувати спосіб життя особи та його вплив на здоров’я, створювати рекомендації щодо раціоналізації здорового способу життя, розробляти здоров’язбережувальні програми, добирати адекватні методи й засоби оздоровлення, реалізовувати  відповідні вміння в освітньому процесі закладів </w:t>
            </w:r>
            <w:r w:rsidR="0082315C" w:rsidRPr="005B0C58">
              <w:rPr>
                <w:color w:val="auto"/>
                <w:lang w:val="uk-UA"/>
              </w:rPr>
              <w:t>загальної середньої освіти</w:t>
            </w:r>
            <w:r w:rsidRPr="005B0C58">
              <w:rPr>
                <w:color w:val="auto"/>
                <w:lang w:val="uk-UA"/>
              </w:rPr>
              <w:t>.</w:t>
            </w:r>
          </w:p>
          <w:p w:rsidR="00D974A9" w:rsidRPr="005B0C58" w:rsidRDefault="003744A5" w:rsidP="003E0108">
            <w:pPr>
              <w:shd w:val="clear" w:color="auto" w:fill="FFFFFF"/>
              <w:ind w:lef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C58">
              <w:rPr>
                <w:rFonts w:ascii="Times New Roman" w:hAnsi="Times New Roman"/>
                <w:bCs/>
                <w:sz w:val="24"/>
                <w:szCs w:val="24"/>
              </w:rPr>
              <w:t>ФК 1</w:t>
            </w:r>
            <w:r w:rsidR="003E0108" w:rsidRPr="005B0C5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5B0C5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B0C58">
              <w:rPr>
                <w:rFonts w:ascii="Times New Roman" w:hAnsi="Times New Roman"/>
                <w:sz w:val="24"/>
                <w:szCs w:val="24"/>
              </w:rPr>
              <w:t xml:space="preserve"> Здатність </w:t>
            </w:r>
            <w:r w:rsidR="00B144F6" w:rsidRPr="005B0C58">
              <w:rPr>
                <w:rFonts w:ascii="Times New Roman" w:hAnsi="Times New Roman"/>
                <w:sz w:val="24"/>
                <w:szCs w:val="24"/>
              </w:rPr>
              <w:t xml:space="preserve">оцінювати зміни довкілля в контексті його збереження, </w:t>
            </w:r>
            <w:r w:rsidRPr="005B0C58">
              <w:rPr>
                <w:rFonts w:ascii="Times New Roman" w:hAnsi="Times New Roman"/>
                <w:sz w:val="24"/>
                <w:szCs w:val="24"/>
              </w:rPr>
              <w:t>планувати та передбачувати результати оздоровчо-реабілітаційної та рекреаційної роботи в закладах загальної середньої</w:t>
            </w:r>
            <w:r w:rsidR="0082315C" w:rsidRPr="005B0C58">
              <w:rPr>
                <w:rFonts w:ascii="Times New Roman" w:hAnsi="Times New Roman"/>
                <w:sz w:val="24"/>
                <w:szCs w:val="24"/>
              </w:rPr>
              <w:t xml:space="preserve"> освіти.</w:t>
            </w:r>
          </w:p>
        </w:tc>
      </w:tr>
      <w:tr w:rsidR="00D974A9" w:rsidRPr="00844364" w:rsidTr="00EB2002">
        <w:tc>
          <w:tcPr>
            <w:tcW w:w="9571" w:type="dxa"/>
            <w:gridSpan w:val="3"/>
          </w:tcPr>
          <w:p w:rsidR="00D974A9" w:rsidRPr="005B0C58" w:rsidRDefault="00D974A9" w:rsidP="00EB53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C58">
              <w:rPr>
                <w:rFonts w:ascii="Times New Roman" w:hAnsi="Times New Roman"/>
                <w:b/>
                <w:sz w:val="24"/>
                <w:szCs w:val="24"/>
              </w:rPr>
              <w:t>7 – Програмні результати</w:t>
            </w:r>
          </w:p>
        </w:tc>
      </w:tr>
      <w:tr w:rsidR="00D974A9" w:rsidRPr="00844364" w:rsidTr="00EB2002">
        <w:tc>
          <w:tcPr>
            <w:tcW w:w="1643" w:type="dxa"/>
          </w:tcPr>
          <w:p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8" w:type="dxa"/>
            <w:gridSpan w:val="2"/>
          </w:tcPr>
          <w:p w:rsidR="00D974A9" w:rsidRPr="005B0C58" w:rsidRDefault="00D974A9" w:rsidP="00765D4C">
            <w:pPr>
              <w:ind w:lef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C58">
              <w:rPr>
                <w:rFonts w:ascii="Times New Roman" w:hAnsi="Times New Roman"/>
                <w:iCs/>
                <w:sz w:val="24"/>
                <w:szCs w:val="24"/>
              </w:rPr>
              <w:t xml:space="preserve">ПРН </w:t>
            </w:r>
            <w:r w:rsidR="003E0108" w:rsidRPr="005B0C58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5B0C58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="00DD4740" w:rsidRPr="005B0C58">
              <w:rPr>
                <w:rFonts w:ascii="Times New Roman" w:hAnsi="Times New Roman"/>
                <w:iCs/>
                <w:sz w:val="24"/>
                <w:szCs w:val="24"/>
              </w:rPr>
              <w:t>Розуміти</w:t>
            </w:r>
            <w:r w:rsidRPr="005B0C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4740" w:rsidRPr="005B0C58">
              <w:rPr>
                <w:rFonts w:ascii="Times New Roman" w:hAnsi="Times New Roman"/>
                <w:sz w:val="24"/>
                <w:szCs w:val="24"/>
              </w:rPr>
              <w:t xml:space="preserve">вікові особливості </w:t>
            </w:r>
            <w:r w:rsidRPr="005B0C58">
              <w:rPr>
                <w:rFonts w:ascii="Times New Roman" w:hAnsi="Times New Roman"/>
                <w:sz w:val="24"/>
                <w:szCs w:val="24"/>
              </w:rPr>
              <w:t>розвитку особистості</w:t>
            </w:r>
            <w:r w:rsidR="00220B3B" w:rsidRPr="005B0C58">
              <w:rPr>
                <w:rFonts w:ascii="Times New Roman" w:hAnsi="Times New Roman"/>
                <w:sz w:val="24"/>
                <w:szCs w:val="24"/>
              </w:rPr>
              <w:t>,</w:t>
            </w:r>
            <w:r w:rsidR="00DD4740" w:rsidRPr="005B0C58">
              <w:rPr>
                <w:rFonts w:ascii="Times New Roman" w:hAnsi="Times New Roman"/>
                <w:sz w:val="24"/>
                <w:szCs w:val="24"/>
              </w:rPr>
              <w:t xml:space="preserve"> організувати освітній процес з їх урахуванням, особливими потребами учнів.</w:t>
            </w:r>
          </w:p>
          <w:p w:rsidR="00D974A9" w:rsidRPr="005B0C58" w:rsidRDefault="00D974A9" w:rsidP="00765D4C">
            <w:pPr>
              <w:ind w:lef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C58">
              <w:rPr>
                <w:rFonts w:ascii="Times New Roman" w:hAnsi="Times New Roman"/>
                <w:iCs/>
                <w:sz w:val="24"/>
                <w:szCs w:val="24"/>
              </w:rPr>
              <w:t xml:space="preserve">ПРН </w:t>
            </w:r>
            <w:r w:rsidR="003E0108" w:rsidRPr="005B0C58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5B0C58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="00DD4740" w:rsidRPr="005B0C58">
              <w:rPr>
                <w:rFonts w:ascii="Times New Roman" w:hAnsi="Times New Roman"/>
                <w:iCs/>
                <w:sz w:val="24"/>
                <w:szCs w:val="24"/>
              </w:rPr>
              <w:t>Моделювати різні види навчальних занять та позакласних заходів, зокрема, еколого-</w:t>
            </w:r>
            <w:r w:rsidR="00765D4C" w:rsidRPr="005B0C58">
              <w:rPr>
                <w:rFonts w:ascii="Times New Roman" w:hAnsi="Times New Roman"/>
                <w:iCs/>
                <w:sz w:val="24"/>
                <w:szCs w:val="24"/>
              </w:rPr>
              <w:t>оздоровлювальної</w:t>
            </w:r>
            <w:r w:rsidR="00DD4740" w:rsidRPr="005B0C58">
              <w:rPr>
                <w:rFonts w:ascii="Times New Roman" w:hAnsi="Times New Roman"/>
                <w:iCs/>
                <w:sz w:val="24"/>
                <w:szCs w:val="24"/>
              </w:rPr>
              <w:t xml:space="preserve"> спрямованості, </w:t>
            </w:r>
            <w:r w:rsidR="005B2D37" w:rsidRPr="005B0C58">
              <w:rPr>
                <w:rFonts w:ascii="Times New Roman" w:hAnsi="Times New Roman"/>
                <w:iCs/>
                <w:sz w:val="24"/>
                <w:szCs w:val="24"/>
              </w:rPr>
              <w:t>само</w:t>
            </w:r>
            <w:r w:rsidR="00220B3B" w:rsidRPr="005B0C58">
              <w:rPr>
                <w:rFonts w:ascii="Times New Roman" w:hAnsi="Times New Roman"/>
                <w:iCs/>
                <w:sz w:val="24"/>
                <w:szCs w:val="24"/>
              </w:rPr>
              <w:t>стійну</w:t>
            </w:r>
            <w:r w:rsidR="00DD4740" w:rsidRPr="005B0C58">
              <w:rPr>
                <w:rFonts w:ascii="Times New Roman" w:hAnsi="Times New Roman"/>
                <w:iCs/>
                <w:sz w:val="24"/>
                <w:szCs w:val="24"/>
              </w:rPr>
              <w:t xml:space="preserve"> роботу учнів.</w:t>
            </w:r>
          </w:p>
          <w:p w:rsidR="00D974A9" w:rsidRPr="005B0C58" w:rsidRDefault="00D974A9" w:rsidP="00765D4C">
            <w:pPr>
              <w:ind w:lef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C58">
              <w:rPr>
                <w:rFonts w:ascii="Times New Roman" w:hAnsi="Times New Roman"/>
                <w:iCs/>
                <w:sz w:val="24"/>
                <w:szCs w:val="24"/>
              </w:rPr>
              <w:t xml:space="preserve">ПРН </w:t>
            </w:r>
            <w:r w:rsidR="003E0108" w:rsidRPr="005B0C58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5B0C58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5B0C58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Оперу</w:t>
            </w:r>
            <w:r w:rsidR="00DD4740" w:rsidRPr="005B0C58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вати</w:t>
            </w:r>
            <w:r w:rsidR="00062E9D" w:rsidRPr="005B0C58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 xml:space="preserve"> </w:t>
            </w:r>
            <w:r w:rsidRPr="005B0C58">
              <w:rPr>
                <w:rFonts w:ascii="Times New Roman" w:hAnsi="Times New Roman"/>
                <w:sz w:val="24"/>
                <w:szCs w:val="24"/>
                <w:lang w:eastAsia="uk-UA"/>
              </w:rPr>
              <w:t>базовими категоріями та поняттями спеціальності.</w:t>
            </w:r>
          </w:p>
          <w:p w:rsidR="00D974A9" w:rsidRPr="005B0C58" w:rsidRDefault="00DD4740" w:rsidP="00765D4C">
            <w:pPr>
              <w:shd w:val="clear" w:color="auto" w:fill="FFFFFF"/>
              <w:ind w:left="-8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B0C5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ПРН </w:t>
            </w:r>
            <w:r w:rsidR="003E0108" w:rsidRPr="005B0C5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4</w:t>
            </w:r>
            <w:r w:rsidR="00D974A9" w:rsidRPr="005B0C5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.</w:t>
            </w:r>
            <w:r w:rsidR="00062E9D" w:rsidRPr="005B0C58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 xml:space="preserve"> </w:t>
            </w:r>
            <w:r w:rsidR="00D974A9" w:rsidRPr="005B0C58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Використову</w:t>
            </w:r>
            <w:r w:rsidRPr="005B0C58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вати</w:t>
            </w:r>
            <w:r w:rsidR="00062E9D" w:rsidRPr="005B0C5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D974A9" w:rsidRPr="005B0C58">
              <w:rPr>
                <w:rFonts w:ascii="Times New Roman" w:hAnsi="Times New Roman"/>
                <w:sz w:val="24"/>
                <w:szCs w:val="24"/>
                <w:lang w:eastAsia="uk-UA"/>
              </w:rPr>
              <w:t>інструменти демократичн</w:t>
            </w:r>
            <w:r w:rsidR="00062E9D" w:rsidRPr="005B0C58">
              <w:rPr>
                <w:rFonts w:ascii="Times New Roman" w:hAnsi="Times New Roman"/>
                <w:sz w:val="24"/>
                <w:szCs w:val="24"/>
                <w:lang w:eastAsia="uk-UA"/>
              </w:rPr>
              <w:t>ої правової</w:t>
            </w:r>
            <w:r w:rsidR="00D974A9" w:rsidRPr="005B0C5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держави у професійній та громадській діяльності.</w:t>
            </w:r>
          </w:p>
          <w:p w:rsidR="00D974A9" w:rsidRPr="005B0C58" w:rsidRDefault="00DD4740" w:rsidP="00765D4C">
            <w:pPr>
              <w:shd w:val="clear" w:color="auto" w:fill="FFFFFF"/>
              <w:ind w:left="-8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B0C5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ПРН </w:t>
            </w:r>
            <w:r w:rsidR="003E0108" w:rsidRPr="005B0C5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5</w:t>
            </w:r>
            <w:r w:rsidR="00D974A9" w:rsidRPr="005B0C5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.</w:t>
            </w:r>
            <w:r w:rsidR="00062E9D" w:rsidRPr="005B0C58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 xml:space="preserve"> </w:t>
            </w:r>
            <w:r w:rsidR="00D974A9" w:rsidRPr="005B0C58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Застосову</w:t>
            </w:r>
            <w:r w:rsidRPr="005B0C58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вати</w:t>
            </w:r>
            <w:r w:rsidR="00062E9D" w:rsidRPr="005B0C58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 xml:space="preserve"> </w:t>
            </w:r>
            <w:r w:rsidR="00D974A9" w:rsidRPr="005B0C58">
              <w:rPr>
                <w:rFonts w:ascii="Times New Roman" w:hAnsi="Times New Roman"/>
                <w:sz w:val="24"/>
                <w:szCs w:val="24"/>
                <w:lang w:eastAsia="uk-UA"/>
              </w:rPr>
              <w:t>міжнародні й національні стандарти та досвід у професійній діяльності.</w:t>
            </w:r>
          </w:p>
          <w:p w:rsidR="00D974A9" w:rsidRPr="005B0C58" w:rsidRDefault="00DD4740" w:rsidP="00765D4C">
            <w:pPr>
              <w:shd w:val="clear" w:color="auto" w:fill="FFFFFF"/>
              <w:ind w:left="-8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B0C5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ПРН </w:t>
            </w:r>
            <w:r w:rsidR="003E0108" w:rsidRPr="005B0C5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6</w:t>
            </w:r>
            <w:r w:rsidR="00D974A9" w:rsidRPr="005B0C5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.</w:t>
            </w:r>
            <w:r w:rsidR="00062E9D" w:rsidRPr="005B0C58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 xml:space="preserve"> </w:t>
            </w:r>
            <w:r w:rsidRPr="005B0C58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Добирати і застосовувати</w:t>
            </w:r>
            <w:r w:rsidR="00062E9D" w:rsidRPr="005B0C5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сучасні освітні технології та методики </w:t>
            </w:r>
            <w:r w:rsidR="00D974A9" w:rsidRPr="005B0C5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для формування предметних компетентностей </w:t>
            </w:r>
            <w:r w:rsidR="00220B3B" w:rsidRPr="005B0C58">
              <w:rPr>
                <w:rFonts w:ascii="Times New Roman" w:hAnsi="Times New Roman"/>
                <w:sz w:val="24"/>
                <w:szCs w:val="24"/>
                <w:lang w:eastAsia="uk-UA"/>
              </w:rPr>
              <w:t>учнів, володі</w:t>
            </w:r>
            <w:r w:rsidRPr="005B0C58">
              <w:rPr>
                <w:rFonts w:ascii="Times New Roman" w:hAnsi="Times New Roman"/>
                <w:sz w:val="24"/>
                <w:szCs w:val="24"/>
                <w:lang w:eastAsia="uk-UA"/>
              </w:rPr>
              <w:t>ти комп’ютерною грамотністю і застосовувати інформаційну підтримку уроку, здійснювати рефлексію педагогічної діяльності.</w:t>
            </w:r>
          </w:p>
          <w:p w:rsidR="00D974A9" w:rsidRPr="005B0C58" w:rsidRDefault="00DD4740" w:rsidP="00765D4C">
            <w:pPr>
              <w:shd w:val="clear" w:color="auto" w:fill="FFFFFF"/>
              <w:ind w:left="-8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B0C5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ПРН </w:t>
            </w:r>
            <w:r w:rsidR="003E0108" w:rsidRPr="005B0C5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</w:t>
            </w:r>
            <w:r w:rsidR="00062E9D" w:rsidRPr="005B0C5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. </w:t>
            </w:r>
            <w:r w:rsidRPr="005B0C58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Володіти і застосовувати</w:t>
            </w:r>
            <w:r w:rsidR="00D974A9" w:rsidRPr="005B0C58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 xml:space="preserve"> </w:t>
            </w:r>
            <w:r w:rsidRPr="005B0C58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методи і форми</w:t>
            </w:r>
            <w:r w:rsidR="00062E9D" w:rsidRPr="005B0C5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D974A9" w:rsidRPr="005B0C58">
              <w:rPr>
                <w:rFonts w:ascii="Times New Roman" w:hAnsi="Times New Roman"/>
                <w:sz w:val="24"/>
                <w:szCs w:val="24"/>
                <w:lang w:eastAsia="uk-UA"/>
              </w:rPr>
              <w:t>виховання</w:t>
            </w:r>
            <w:r w:rsidRPr="005B0C5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учнів</w:t>
            </w:r>
            <w:r w:rsidR="00062E9D" w:rsidRPr="005B0C58"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 w:rsidR="00D974A9" w:rsidRPr="005B0C58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 xml:space="preserve"> </w:t>
            </w:r>
            <w:r w:rsidR="00D974A9" w:rsidRPr="005B0C58">
              <w:rPr>
                <w:rFonts w:ascii="Times New Roman" w:hAnsi="Times New Roman"/>
                <w:sz w:val="24"/>
                <w:szCs w:val="24"/>
                <w:lang w:eastAsia="uk-UA"/>
              </w:rPr>
              <w:t>відстежувати динаміку особистісного розвитку дитини</w:t>
            </w:r>
            <w:r w:rsidR="00A60CE0" w:rsidRPr="005B0C5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 навчально-</w:t>
            </w:r>
            <w:r w:rsidR="00A74C4E" w:rsidRPr="005B0C58">
              <w:rPr>
                <w:rFonts w:ascii="Times New Roman" w:hAnsi="Times New Roman"/>
                <w:sz w:val="24"/>
                <w:szCs w:val="24"/>
                <w:lang w:eastAsia="uk-UA"/>
              </w:rPr>
              <w:t>виховному процесі, запобігати б</w:t>
            </w:r>
            <w:r w:rsidR="00A60CE0" w:rsidRPr="005B0C58">
              <w:rPr>
                <w:rFonts w:ascii="Times New Roman" w:hAnsi="Times New Roman"/>
                <w:sz w:val="24"/>
                <w:szCs w:val="24"/>
                <w:lang w:eastAsia="uk-UA"/>
              </w:rPr>
              <w:t>улінгу.</w:t>
            </w:r>
          </w:p>
          <w:p w:rsidR="00D974A9" w:rsidRPr="005B0C58" w:rsidRDefault="00A60CE0" w:rsidP="00765D4C">
            <w:pPr>
              <w:pStyle w:val="Default"/>
              <w:ind w:left="-83"/>
              <w:jc w:val="both"/>
              <w:rPr>
                <w:iCs/>
                <w:color w:val="auto"/>
                <w:lang w:val="uk-UA"/>
              </w:rPr>
            </w:pPr>
            <w:r w:rsidRPr="005B0C58">
              <w:rPr>
                <w:iCs/>
                <w:color w:val="auto"/>
                <w:lang w:val="uk-UA"/>
              </w:rPr>
              <w:t xml:space="preserve">ПРН </w:t>
            </w:r>
            <w:r w:rsidR="003E0108" w:rsidRPr="005B0C58">
              <w:rPr>
                <w:iCs/>
                <w:color w:val="auto"/>
                <w:lang w:val="uk-UA"/>
              </w:rPr>
              <w:t>8</w:t>
            </w:r>
            <w:r w:rsidR="00D974A9" w:rsidRPr="005B0C58">
              <w:rPr>
                <w:iCs/>
                <w:color w:val="auto"/>
                <w:lang w:val="uk-UA"/>
              </w:rPr>
              <w:t xml:space="preserve">. </w:t>
            </w:r>
            <w:r w:rsidRPr="005B0C58">
              <w:rPr>
                <w:iCs/>
                <w:color w:val="auto"/>
                <w:lang w:val="uk-UA"/>
              </w:rPr>
              <w:t>Е</w:t>
            </w:r>
            <w:r w:rsidR="00D974A9" w:rsidRPr="005B0C58">
              <w:rPr>
                <w:rStyle w:val="FontStyle156"/>
                <w:color w:val="auto"/>
                <w:sz w:val="24"/>
                <w:lang w:val="uk-UA"/>
              </w:rPr>
              <w:t xml:space="preserve">фективно працювати автономно та </w:t>
            </w:r>
            <w:r w:rsidR="008B4600" w:rsidRPr="005B0C58">
              <w:rPr>
                <w:rStyle w:val="FontStyle156"/>
                <w:color w:val="auto"/>
                <w:sz w:val="24"/>
                <w:lang w:val="uk-UA"/>
              </w:rPr>
              <w:t>у</w:t>
            </w:r>
            <w:r w:rsidRPr="005B0C58">
              <w:rPr>
                <w:rStyle w:val="FontStyle156"/>
                <w:color w:val="auto"/>
                <w:sz w:val="24"/>
                <w:lang w:val="uk-UA"/>
              </w:rPr>
              <w:t xml:space="preserve"> команді.</w:t>
            </w:r>
          </w:p>
          <w:p w:rsidR="00D974A9" w:rsidRPr="005B0C58" w:rsidRDefault="00A60CE0" w:rsidP="00765D4C">
            <w:pPr>
              <w:pStyle w:val="Style79"/>
              <w:widowControl/>
              <w:spacing w:line="240" w:lineRule="auto"/>
              <w:ind w:left="-83" w:firstLine="0"/>
              <w:jc w:val="both"/>
              <w:rPr>
                <w:color w:val="auto"/>
                <w:lang w:val="uk-UA"/>
              </w:rPr>
            </w:pPr>
            <w:r w:rsidRPr="005B0C58">
              <w:rPr>
                <w:iCs/>
                <w:color w:val="auto"/>
                <w:lang w:val="uk-UA"/>
              </w:rPr>
              <w:t xml:space="preserve">ПРН </w:t>
            </w:r>
            <w:r w:rsidR="003E0108" w:rsidRPr="005B0C58">
              <w:rPr>
                <w:iCs/>
                <w:color w:val="auto"/>
                <w:lang w:val="uk-UA"/>
              </w:rPr>
              <w:t>9</w:t>
            </w:r>
            <w:r w:rsidR="00D974A9" w:rsidRPr="005B0C58">
              <w:rPr>
                <w:iCs/>
                <w:color w:val="auto"/>
                <w:lang w:val="uk-UA"/>
              </w:rPr>
              <w:t xml:space="preserve">. </w:t>
            </w:r>
            <w:r w:rsidR="002A66BC" w:rsidRPr="005B0C58">
              <w:rPr>
                <w:iCs/>
                <w:color w:val="auto"/>
                <w:lang w:val="uk-UA"/>
              </w:rPr>
              <w:t>Вміти проводити власну дослідницьку діяльність і організовувати її на уроках і позаурочний час</w:t>
            </w:r>
            <w:r w:rsidR="00062E9D" w:rsidRPr="005B0C58">
              <w:rPr>
                <w:iCs/>
                <w:color w:val="auto"/>
                <w:lang w:val="uk-UA"/>
              </w:rPr>
              <w:t>.</w:t>
            </w:r>
          </w:p>
          <w:p w:rsidR="00D974A9" w:rsidRPr="005B0C58" w:rsidRDefault="00A60CE0" w:rsidP="00765D4C">
            <w:pPr>
              <w:pStyle w:val="Style79"/>
              <w:widowControl/>
              <w:spacing w:line="240" w:lineRule="auto"/>
              <w:ind w:left="-83" w:firstLine="0"/>
              <w:jc w:val="both"/>
              <w:rPr>
                <w:bCs/>
                <w:iCs/>
                <w:color w:val="auto"/>
                <w:lang w:val="uk-UA"/>
              </w:rPr>
            </w:pPr>
            <w:r w:rsidRPr="005B0C58">
              <w:rPr>
                <w:iCs/>
                <w:color w:val="auto"/>
                <w:lang w:val="uk-UA"/>
              </w:rPr>
              <w:t>ПРН 1</w:t>
            </w:r>
            <w:r w:rsidR="003E0108" w:rsidRPr="005B0C58">
              <w:rPr>
                <w:iCs/>
                <w:color w:val="auto"/>
                <w:lang w:val="uk-UA"/>
              </w:rPr>
              <w:t>0</w:t>
            </w:r>
            <w:r w:rsidR="00D974A9" w:rsidRPr="005B0C58">
              <w:rPr>
                <w:iCs/>
                <w:color w:val="auto"/>
                <w:lang w:val="uk-UA"/>
              </w:rPr>
              <w:t xml:space="preserve">. </w:t>
            </w:r>
            <w:r w:rsidR="002A66BC" w:rsidRPr="005B0C58">
              <w:rPr>
                <w:bCs/>
                <w:color w:val="auto"/>
                <w:lang w:val="uk-UA"/>
              </w:rPr>
              <w:t>Розуміти і пояснювати молекулярні механізми життя.</w:t>
            </w:r>
          </w:p>
          <w:p w:rsidR="00D974A9" w:rsidRPr="005B0C58" w:rsidRDefault="00A60CE0" w:rsidP="00765D4C">
            <w:pPr>
              <w:ind w:left="-8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B0C58">
              <w:rPr>
                <w:rFonts w:ascii="Times New Roman" w:hAnsi="Times New Roman"/>
                <w:sz w:val="24"/>
                <w:szCs w:val="24"/>
              </w:rPr>
              <w:t>ПРН 1</w:t>
            </w:r>
            <w:r w:rsidR="003E0108" w:rsidRPr="005B0C58">
              <w:rPr>
                <w:rFonts w:ascii="Times New Roman" w:hAnsi="Times New Roman"/>
                <w:sz w:val="24"/>
                <w:szCs w:val="24"/>
              </w:rPr>
              <w:t>1</w:t>
            </w:r>
            <w:r w:rsidR="00D974A9" w:rsidRPr="005B0C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B0C58">
              <w:rPr>
                <w:rFonts w:ascii="Times New Roman" w:hAnsi="Times New Roman"/>
                <w:iCs/>
                <w:sz w:val="24"/>
                <w:szCs w:val="24"/>
              </w:rPr>
              <w:t>Розуміти</w:t>
            </w:r>
            <w:r w:rsidR="00D974A9" w:rsidRPr="005B0C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C58">
              <w:rPr>
                <w:rFonts w:ascii="Times New Roman" w:hAnsi="Times New Roman"/>
                <w:sz w:val="24"/>
                <w:szCs w:val="24"/>
                <w:lang w:eastAsia="uk-UA"/>
              </w:rPr>
              <w:t>загальну структуру біологічної науки,</w:t>
            </w:r>
            <w:r w:rsidR="00D974A9" w:rsidRPr="005B0C5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B0C58">
              <w:rPr>
                <w:rFonts w:ascii="Times New Roman" w:hAnsi="Times New Roman"/>
                <w:sz w:val="24"/>
                <w:szCs w:val="24"/>
                <w:lang w:eastAsia="uk-UA"/>
              </w:rPr>
              <w:t>сутність положень провідних теоретичних</w:t>
            </w:r>
            <w:r w:rsidR="00D974A9" w:rsidRPr="005B0C5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B0C58">
              <w:rPr>
                <w:rFonts w:ascii="Times New Roman" w:hAnsi="Times New Roman"/>
                <w:sz w:val="24"/>
                <w:szCs w:val="24"/>
                <w:lang w:eastAsia="uk-UA"/>
              </w:rPr>
              <w:t>узагальнень біології,</w:t>
            </w:r>
            <w:r w:rsidR="00D974A9" w:rsidRPr="005B0C5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B0C58">
              <w:rPr>
                <w:rFonts w:ascii="Times New Roman" w:hAnsi="Times New Roman"/>
                <w:sz w:val="24"/>
                <w:szCs w:val="24"/>
              </w:rPr>
              <w:t>біологічну термінологію і номенклатуру; транслювати їх учням на основі принципу науковості.</w:t>
            </w:r>
          </w:p>
          <w:p w:rsidR="00D974A9" w:rsidRPr="005B0C58" w:rsidRDefault="00A60CE0" w:rsidP="00765D4C">
            <w:pPr>
              <w:pStyle w:val="Style79"/>
              <w:spacing w:line="240" w:lineRule="auto"/>
              <w:ind w:left="-83" w:firstLine="0"/>
              <w:jc w:val="both"/>
              <w:rPr>
                <w:color w:val="auto"/>
                <w:lang w:val="uk-UA" w:eastAsia="uk-UA"/>
              </w:rPr>
            </w:pPr>
            <w:r w:rsidRPr="005B0C58">
              <w:rPr>
                <w:color w:val="auto"/>
                <w:lang w:val="uk-UA"/>
              </w:rPr>
              <w:t>ПРН 1</w:t>
            </w:r>
            <w:r w:rsidR="003E0108" w:rsidRPr="005B0C58">
              <w:rPr>
                <w:color w:val="auto"/>
                <w:lang w:val="uk-UA"/>
              </w:rPr>
              <w:t>2</w:t>
            </w:r>
            <w:r w:rsidR="00D974A9" w:rsidRPr="005B0C58">
              <w:rPr>
                <w:color w:val="auto"/>
                <w:lang w:val="uk-UA"/>
              </w:rPr>
              <w:t xml:space="preserve">. </w:t>
            </w:r>
            <w:r w:rsidR="00CC1179" w:rsidRPr="005B0C58">
              <w:rPr>
                <w:iCs/>
                <w:color w:val="auto"/>
                <w:lang w:val="uk-UA"/>
              </w:rPr>
              <w:t>Пояснювати</w:t>
            </w:r>
            <w:r w:rsidR="00D974A9" w:rsidRPr="005B0C58">
              <w:rPr>
                <w:iCs/>
                <w:color w:val="auto"/>
                <w:lang w:val="uk-UA"/>
              </w:rPr>
              <w:t xml:space="preserve"> </w:t>
            </w:r>
            <w:r w:rsidR="00D974A9" w:rsidRPr="005B0C58">
              <w:rPr>
                <w:color w:val="auto"/>
                <w:lang w:val="uk-UA"/>
              </w:rPr>
              <w:t xml:space="preserve">будову та основні функціональні особливості </w:t>
            </w:r>
            <w:r w:rsidR="00765D4C" w:rsidRPr="005B0C58">
              <w:rPr>
                <w:color w:val="auto"/>
                <w:lang w:val="uk-UA"/>
              </w:rPr>
              <w:t xml:space="preserve">систем </w:t>
            </w:r>
            <w:r w:rsidR="00D974A9" w:rsidRPr="005B0C58">
              <w:rPr>
                <w:color w:val="auto"/>
                <w:lang w:val="uk-UA"/>
              </w:rPr>
              <w:t xml:space="preserve">підтримання життєдіяльності </w:t>
            </w:r>
            <w:r w:rsidR="00CC1179" w:rsidRPr="005B0C58">
              <w:rPr>
                <w:color w:val="auto"/>
                <w:lang w:val="uk-UA"/>
              </w:rPr>
              <w:t>організмів, їх відтворення та розвитку; розуміти сучасну систему живої природи.</w:t>
            </w:r>
          </w:p>
          <w:p w:rsidR="00D974A9" w:rsidRPr="005B0C58" w:rsidRDefault="00CC1179" w:rsidP="00765D4C">
            <w:pPr>
              <w:pStyle w:val="Style79"/>
              <w:spacing w:line="240" w:lineRule="auto"/>
              <w:ind w:left="-83" w:firstLine="0"/>
              <w:jc w:val="both"/>
              <w:rPr>
                <w:color w:val="auto"/>
                <w:lang w:val="uk-UA" w:eastAsia="uk-UA"/>
              </w:rPr>
            </w:pPr>
            <w:r w:rsidRPr="005B0C58">
              <w:rPr>
                <w:color w:val="auto"/>
                <w:lang w:val="uk-UA"/>
              </w:rPr>
              <w:t>ПРН 1</w:t>
            </w:r>
            <w:r w:rsidR="003E0108" w:rsidRPr="005B0C58">
              <w:rPr>
                <w:color w:val="auto"/>
                <w:lang w:val="uk-UA"/>
              </w:rPr>
              <w:t>3</w:t>
            </w:r>
            <w:r w:rsidR="00D974A9" w:rsidRPr="005B0C58">
              <w:rPr>
                <w:color w:val="auto"/>
                <w:lang w:val="uk-UA"/>
              </w:rPr>
              <w:t xml:space="preserve">. </w:t>
            </w:r>
            <w:r w:rsidRPr="005B0C58">
              <w:rPr>
                <w:iCs/>
                <w:color w:val="auto"/>
                <w:lang w:val="uk-UA"/>
              </w:rPr>
              <w:t>Розуміти</w:t>
            </w:r>
            <w:r w:rsidRPr="005B0C58">
              <w:rPr>
                <w:color w:val="auto"/>
                <w:lang w:val="uk-UA" w:eastAsia="uk-UA"/>
              </w:rPr>
              <w:t xml:space="preserve"> особливості</w:t>
            </w:r>
            <w:r w:rsidR="00D974A9" w:rsidRPr="005B0C58">
              <w:rPr>
                <w:iCs/>
                <w:color w:val="auto"/>
                <w:lang w:val="uk-UA" w:eastAsia="uk-UA"/>
              </w:rPr>
              <w:t xml:space="preserve"> </w:t>
            </w:r>
            <w:r w:rsidR="00D974A9" w:rsidRPr="005B0C58">
              <w:rPr>
                <w:color w:val="auto"/>
                <w:lang w:val="uk-UA" w:eastAsia="uk-UA"/>
              </w:rPr>
              <w:t>будов</w:t>
            </w:r>
            <w:r w:rsidR="00062E9D" w:rsidRPr="005B0C58">
              <w:rPr>
                <w:color w:val="auto"/>
                <w:lang w:val="uk-UA" w:eastAsia="uk-UA"/>
              </w:rPr>
              <w:t>и й функцій</w:t>
            </w:r>
            <w:r w:rsidR="00D974A9" w:rsidRPr="005B0C58">
              <w:rPr>
                <w:color w:val="auto"/>
                <w:lang w:val="uk-UA" w:eastAsia="uk-UA"/>
              </w:rPr>
              <w:t xml:space="preserve"> організму людини,</w:t>
            </w:r>
            <w:r w:rsidRPr="005B0C58">
              <w:rPr>
                <w:color w:val="auto"/>
                <w:lang w:val="uk-UA" w:eastAsia="uk-UA"/>
              </w:rPr>
              <w:t xml:space="preserve"> основи здорового способу життя, засоби оцінки рівня здоров’я людини</w:t>
            </w:r>
            <w:r w:rsidR="00765D4C" w:rsidRPr="005B0C58">
              <w:rPr>
                <w:color w:val="auto"/>
                <w:lang w:val="uk-UA" w:eastAsia="uk-UA"/>
              </w:rPr>
              <w:t xml:space="preserve"> та його складових</w:t>
            </w:r>
            <w:r w:rsidR="00C26649" w:rsidRPr="005B0C58">
              <w:rPr>
                <w:color w:val="auto"/>
                <w:lang w:val="uk-UA" w:eastAsia="uk-UA"/>
              </w:rPr>
              <w:t xml:space="preserve">; застосовувати </w:t>
            </w:r>
            <w:r w:rsidR="00C26649" w:rsidRPr="005B0C58">
              <w:rPr>
                <w:color w:val="auto"/>
                <w:lang w:val="uk-UA"/>
              </w:rPr>
              <w:t>здоров’язбережувальні технології у професійній діяльності.</w:t>
            </w:r>
          </w:p>
          <w:p w:rsidR="00D974A9" w:rsidRPr="005B0C58" w:rsidRDefault="00D974A9" w:rsidP="00765D4C">
            <w:pPr>
              <w:pStyle w:val="Style79"/>
              <w:spacing w:line="240" w:lineRule="auto"/>
              <w:ind w:left="-83" w:firstLine="0"/>
              <w:jc w:val="both"/>
              <w:rPr>
                <w:color w:val="auto"/>
                <w:lang w:val="uk-UA" w:eastAsia="uk-UA"/>
              </w:rPr>
            </w:pPr>
            <w:r w:rsidRPr="005B0C58">
              <w:rPr>
                <w:color w:val="auto"/>
                <w:lang w:val="uk-UA"/>
              </w:rPr>
              <w:t>ПРН 1</w:t>
            </w:r>
            <w:r w:rsidR="003E0108" w:rsidRPr="005B0C58">
              <w:rPr>
                <w:color w:val="auto"/>
                <w:lang w:val="uk-UA"/>
              </w:rPr>
              <w:t>4</w:t>
            </w:r>
            <w:r w:rsidRPr="005B0C58">
              <w:rPr>
                <w:color w:val="auto"/>
                <w:lang w:val="uk-UA"/>
              </w:rPr>
              <w:t xml:space="preserve">. </w:t>
            </w:r>
            <w:r w:rsidR="00C26649" w:rsidRPr="005B0C58">
              <w:rPr>
                <w:color w:val="auto"/>
                <w:lang w:val="uk-UA"/>
              </w:rPr>
              <w:t>Пояснювати роль біологічних систем різно</w:t>
            </w:r>
            <w:r w:rsidR="00220B3B" w:rsidRPr="005B0C58">
              <w:rPr>
                <w:color w:val="auto"/>
                <w:lang w:val="uk-UA"/>
              </w:rPr>
              <w:t>го</w:t>
            </w:r>
            <w:r w:rsidR="00C26649" w:rsidRPr="005B0C58">
              <w:rPr>
                <w:color w:val="auto"/>
                <w:lang w:val="uk-UA"/>
              </w:rPr>
              <w:t xml:space="preserve"> рівня організації у житті суспільства, їх використання, охорону, відтворення; використовувати ці знання для формування екологічної культури учнів.</w:t>
            </w:r>
          </w:p>
          <w:p w:rsidR="00F96281" w:rsidRPr="005B0C58" w:rsidRDefault="00F96281" w:rsidP="00765D4C">
            <w:pPr>
              <w:ind w:lef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C58">
              <w:rPr>
                <w:rFonts w:ascii="Times New Roman" w:hAnsi="Times New Roman"/>
                <w:sz w:val="24"/>
                <w:szCs w:val="24"/>
              </w:rPr>
              <w:t>ПРН 1</w:t>
            </w:r>
            <w:r w:rsidR="003E0108" w:rsidRPr="005B0C58">
              <w:rPr>
                <w:rFonts w:ascii="Times New Roman" w:hAnsi="Times New Roman"/>
                <w:sz w:val="24"/>
                <w:szCs w:val="24"/>
              </w:rPr>
              <w:t>5</w:t>
            </w:r>
            <w:r w:rsidR="00D974A9" w:rsidRPr="005B0C5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  <w:r w:rsidRPr="005B0C58">
              <w:rPr>
                <w:rFonts w:ascii="Times New Roman" w:hAnsi="Times New Roman"/>
                <w:sz w:val="24"/>
                <w:szCs w:val="24"/>
                <w:lang w:eastAsia="uk-UA"/>
              </w:rPr>
              <w:t>З</w:t>
            </w:r>
            <w:r w:rsidRPr="005B0C58">
              <w:rPr>
                <w:rFonts w:ascii="Times New Roman" w:hAnsi="Times New Roman"/>
                <w:sz w:val="24"/>
                <w:szCs w:val="24"/>
              </w:rPr>
              <w:t xml:space="preserve">астосовувати знання сучасних теоретичних основ біології для пояснення будови й функціональних особливостей різних </w:t>
            </w:r>
            <w:r w:rsidR="00220B3B" w:rsidRPr="005B0C58">
              <w:rPr>
                <w:rFonts w:ascii="Times New Roman" w:hAnsi="Times New Roman"/>
                <w:sz w:val="24"/>
                <w:szCs w:val="24"/>
              </w:rPr>
              <w:t>живих систем</w:t>
            </w:r>
            <w:r w:rsidRPr="005B0C58">
              <w:rPr>
                <w:rFonts w:ascii="Times New Roman" w:hAnsi="Times New Roman"/>
                <w:sz w:val="24"/>
                <w:szCs w:val="24"/>
              </w:rPr>
              <w:t xml:space="preserve">, їх взаємодії, походження, класифікації, значення, використання та поширення </w:t>
            </w:r>
            <w:r w:rsidR="00220B3B" w:rsidRPr="005B0C58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5B0C58">
              <w:rPr>
                <w:rFonts w:ascii="Times New Roman" w:hAnsi="Times New Roman"/>
                <w:sz w:val="24"/>
                <w:szCs w:val="24"/>
              </w:rPr>
              <w:t xml:space="preserve"> формування в учнів біологічної картини світу.</w:t>
            </w:r>
          </w:p>
          <w:p w:rsidR="00D974A9" w:rsidRPr="005B0C58" w:rsidRDefault="00F96281" w:rsidP="00765D4C">
            <w:pPr>
              <w:pStyle w:val="Style79"/>
              <w:spacing w:line="240" w:lineRule="auto"/>
              <w:ind w:left="-83" w:firstLine="0"/>
              <w:jc w:val="both"/>
              <w:rPr>
                <w:color w:val="auto"/>
                <w:lang w:val="uk-UA" w:eastAsia="uk-UA"/>
              </w:rPr>
            </w:pPr>
            <w:r w:rsidRPr="005B0C58">
              <w:rPr>
                <w:color w:val="auto"/>
                <w:lang w:val="uk-UA" w:eastAsia="uk-UA"/>
              </w:rPr>
              <w:t>ПРН 1</w:t>
            </w:r>
            <w:r w:rsidR="003E0108" w:rsidRPr="005B0C58">
              <w:rPr>
                <w:color w:val="auto"/>
                <w:lang w:val="uk-UA" w:eastAsia="uk-UA"/>
              </w:rPr>
              <w:t>6</w:t>
            </w:r>
            <w:r w:rsidRPr="005B0C58">
              <w:rPr>
                <w:color w:val="auto"/>
                <w:lang w:val="uk-UA" w:eastAsia="uk-UA"/>
              </w:rPr>
              <w:t>. Виконувати</w:t>
            </w:r>
            <w:r w:rsidRPr="005B0C58">
              <w:rPr>
                <w:color w:val="auto"/>
                <w:lang w:val="uk-UA"/>
              </w:rPr>
              <w:t xml:space="preserve"> експериментальні польові та лабораторні дослідження, </w:t>
            </w:r>
            <w:r w:rsidRPr="005B0C58">
              <w:rPr>
                <w:iCs/>
                <w:color w:val="auto"/>
                <w:lang w:val="uk-UA"/>
              </w:rPr>
              <w:t xml:space="preserve">інтерпретувати їх </w:t>
            </w:r>
            <w:r w:rsidRPr="005B0C58">
              <w:rPr>
                <w:color w:val="auto"/>
                <w:lang w:val="uk-UA"/>
              </w:rPr>
              <w:t>результати, використовувати ці уміння для організації про</w:t>
            </w:r>
            <w:r w:rsidR="00765D4C" w:rsidRPr="005B0C58">
              <w:rPr>
                <w:color w:val="auto"/>
                <w:lang w:val="uk-UA"/>
              </w:rPr>
              <w:t>є</w:t>
            </w:r>
            <w:r w:rsidRPr="005B0C58">
              <w:rPr>
                <w:color w:val="auto"/>
                <w:lang w:val="uk-UA"/>
              </w:rPr>
              <w:t>ктної і дослідницької діяльності учнів.</w:t>
            </w:r>
          </w:p>
          <w:p w:rsidR="00D974A9" w:rsidRPr="005B0C58" w:rsidRDefault="00F96281" w:rsidP="00765D4C">
            <w:pPr>
              <w:ind w:lef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C58">
              <w:rPr>
                <w:rFonts w:ascii="Times New Roman" w:hAnsi="Times New Roman"/>
                <w:sz w:val="24"/>
                <w:szCs w:val="24"/>
              </w:rPr>
              <w:t>ПРН 1</w:t>
            </w:r>
            <w:r w:rsidR="003E0108" w:rsidRPr="005B0C58">
              <w:rPr>
                <w:rFonts w:ascii="Times New Roman" w:hAnsi="Times New Roman"/>
                <w:sz w:val="24"/>
                <w:szCs w:val="24"/>
              </w:rPr>
              <w:t>7</w:t>
            </w:r>
            <w:r w:rsidRPr="005B0C58">
              <w:rPr>
                <w:rFonts w:ascii="Times New Roman" w:hAnsi="Times New Roman"/>
                <w:sz w:val="24"/>
                <w:szCs w:val="24"/>
              </w:rPr>
              <w:t xml:space="preserve"> Застосовувати уміння виготовляти прості </w:t>
            </w:r>
            <w:r w:rsidRPr="005B0C58">
              <w:rPr>
                <w:rFonts w:ascii="Times New Roman" w:hAnsi="Times New Roman"/>
                <w:sz w:val="24"/>
                <w:szCs w:val="24"/>
                <w:lang w:eastAsia="uk-UA"/>
              </w:rPr>
              <w:t>біологічні препарати, колекції, гербарії</w:t>
            </w:r>
            <w:r w:rsidRPr="005B0C58">
              <w:rPr>
                <w:rFonts w:ascii="Times New Roman" w:hAnsi="Times New Roman"/>
                <w:sz w:val="24"/>
                <w:szCs w:val="24"/>
              </w:rPr>
              <w:t xml:space="preserve"> з метою створення оригінальної наочності для проведення уроку.</w:t>
            </w:r>
          </w:p>
          <w:p w:rsidR="00D974A9" w:rsidRPr="005B0C58" w:rsidRDefault="00F96281" w:rsidP="00765D4C">
            <w:pPr>
              <w:ind w:lef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C58">
              <w:rPr>
                <w:rFonts w:ascii="Times New Roman" w:hAnsi="Times New Roman"/>
                <w:sz w:val="24"/>
                <w:szCs w:val="24"/>
              </w:rPr>
              <w:t>ПРН 1</w:t>
            </w:r>
            <w:r w:rsidR="003E0108" w:rsidRPr="005B0C58">
              <w:rPr>
                <w:rFonts w:ascii="Times New Roman" w:hAnsi="Times New Roman"/>
                <w:sz w:val="24"/>
                <w:szCs w:val="24"/>
              </w:rPr>
              <w:t>8</w:t>
            </w:r>
            <w:r w:rsidR="000C668B" w:rsidRPr="005B0C58">
              <w:rPr>
                <w:rFonts w:ascii="Times New Roman" w:hAnsi="Times New Roman"/>
                <w:sz w:val="24"/>
                <w:szCs w:val="24"/>
              </w:rPr>
              <w:t xml:space="preserve"> Застосовувати уміння розв’язання задач з біології та екології у професійній діяльності.</w:t>
            </w:r>
          </w:p>
          <w:p w:rsidR="00D974A9" w:rsidRPr="005B0C58" w:rsidRDefault="00D974A9" w:rsidP="00765D4C">
            <w:pPr>
              <w:autoSpaceDE w:val="0"/>
              <w:autoSpaceDN w:val="0"/>
              <w:adjustRightInd w:val="0"/>
              <w:ind w:left="-8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B0C58">
              <w:rPr>
                <w:rFonts w:ascii="Times New Roman" w:hAnsi="Times New Roman"/>
                <w:sz w:val="24"/>
                <w:szCs w:val="24"/>
              </w:rPr>
              <w:t xml:space="preserve">ПРН </w:t>
            </w:r>
            <w:r w:rsidR="003E0108" w:rsidRPr="005B0C58">
              <w:rPr>
                <w:rFonts w:ascii="Times New Roman" w:hAnsi="Times New Roman"/>
                <w:sz w:val="24"/>
                <w:szCs w:val="24"/>
              </w:rPr>
              <w:t>19</w:t>
            </w:r>
            <w:r w:rsidRPr="005B0C58">
              <w:rPr>
                <w:rFonts w:ascii="Times New Roman" w:hAnsi="Times New Roman"/>
                <w:sz w:val="24"/>
                <w:szCs w:val="24"/>
              </w:rPr>
              <w:t>.</w:t>
            </w:r>
            <w:r w:rsidR="000C668B" w:rsidRPr="005B0C58">
              <w:rPr>
                <w:rFonts w:ascii="Times New Roman" w:hAnsi="Times New Roman"/>
                <w:sz w:val="24"/>
                <w:szCs w:val="24"/>
              </w:rPr>
              <w:t xml:space="preserve"> Розуміти і пояснювати стратегію сталого розвитку з позицій системи «суспільство-біосфера», формувати на основі цих знань екологічну культуру учнів.</w:t>
            </w:r>
          </w:p>
          <w:p w:rsidR="00D974A9" w:rsidRPr="005B0C58" w:rsidRDefault="000C668B" w:rsidP="00765D4C">
            <w:pPr>
              <w:ind w:lef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C58">
              <w:rPr>
                <w:rFonts w:ascii="Times New Roman" w:hAnsi="Times New Roman"/>
                <w:sz w:val="24"/>
                <w:szCs w:val="24"/>
              </w:rPr>
              <w:t>ПРН 2</w:t>
            </w:r>
            <w:r w:rsidR="003E0108" w:rsidRPr="005B0C58">
              <w:rPr>
                <w:rFonts w:ascii="Times New Roman" w:hAnsi="Times New Roman"/>
                <w:sz w:val="24"/>
                <w:szCs w:val="24"/>
              </w:rPr>
              <w:t>0</w:t>
            </w:r>
            <w:r w:rsidR="00D974A9" w:rsidRPr="005B0C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B0C58">
              <w:rPr>
                <w:rFonts w:ascii="Times New Roman" w:hAnsi="Times New Roman"/>
                <w:iCs/>
                <w:sz w:val="24"/>
                <w:szCs w:val="24"/>
              </w:rPr>
              <w:t xml:space="preserve">Відтворювати </w:t>
            </w:r>
            <w:r w:rsidR="00D91A70" w:rsidRPr="005B0C58">
              <w:rPr>
                <w:rFonts w:ascii="Times New Roman" w:hAnsi="Times New Roman"/>
                <w:iCs/>
                <w:sz w:val="24"/>
                <w:szCs w:val="24"/>
              </w:rPr>
              <w:t>та</w:t>
            </w:r>
            <w:r w:rsidRPr="005B0C58">
              <w:rPr>
                <w:rFonts w:ascii="Times New Roman" w:hAnsi="Times New Roman"/>
                <w:iCs/>
                <w:sz w:val="24"/>
                <w:szCs w:val="24"/>
              </w:rPr>
              <w:t xml:space="preserve"> інтерпретувати особливості онтогенезу і адаптагенезу живих систем.</w:t>
            </w:r>
          </w:p>
          <w:p w:rsidR="00D974A9" w:rsidRPr="005B0C58" w:rsidRDefault="00D91A70" w:rsidP="00765D4C">
            <w:pPr>
              <w:ind w:lef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C58">
              <w:rPr>
                <w:rFonts w:ascii="Times New Roman" w:hAnsi="Times New Roman"/>
                <w:sz w:val="24"/>
                <w:szCs w:val="24"/>
              </w:rPr>
              <w:t>ПРН 2</w:t>
            </w:r>
            <w:r w:rsidR="003E0108" w:rsidRPr="005B0C58">
              <w:rPr>
                <w:rFonts w:ascii="Times New Roman" w:hAnsi="Times New Roman"/>
                <w:sz w:val="24"/>
                <w:szCs w:val="24"/>
              </w:rPr>
              <w:t>1</w:t>
            </w:r>
            <w:r w:rsidR="00D974A9" w:rsidRPr="005B0C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B0C58">
              <w:rPr>
                <w:rFonts w:ascii="Times New Roman" w:hAnsi="Times New Roman"/>
                <w:iCs/>
                <w:sz w:val="24"/>
                <w:szCs w:val="24"/>
              </w:rPr>
              <w:t>Застосовува</w:t>
            </w:r>
            <w:r w:rsidR="00062E9D" w:rsidRPr="005B0C58">
              <w:rPr>
                <w:rFonts w:ascii="Times New Roman" w:hAnsi="Times New Roman"/>
                <w:iCs/>
                <w:sz w:val="24"/>
                <w:szCs w:val="24"/>
              </w:rPr>
              <w:t xml:space="preserve">ти </w:t>
            </w:r>
            <w:r w:rsidRPr="005B0C58">
              <w:rPr>
                <w:rFonts w:ascii="Times New Roman" w:hAnsi="Times New Roman"/>
                <w:iCs/>
                <w:sz w:val="24"/>
                <w:szCs w:val="24"/>
              </w:rPr>
              <w:t>базові знання з основ здоров’я з метою розкриття нор</w:t>
            </w:r>
            <w:r w:rsidR="00220B3B" w:rsidRPr="005B0C58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5B0C58">
              <w:rPr>
                <w:rFonts w:ascii="Times New Roman" w:hAnsi="Times New Roman"/>
                <w:iCs/>
                <w:sz w:val="24"/>
                <w:szCs w:val="24"/>
              </w:rPr>
              <w:t xml:space="preserve"> і адаптацій людини до різноманітних чинників довкілля, пояснювати гігієнічні основи раціонального харчування і занять руховою активністю; організовувати власну інклюзивну педагогічну діяльність з урахуваннях таких знань.</w:t>
            </w:r>
          </w:p>
          <w:p w:rsidR="00D91A70" w:rsidRPr="005B0C58" w:rsidRDefault="00D91A70" w:rsidP="00765D4C">
            <w:pPr>
              <w:ind w:lef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C58">
              <w:rPr>
                <w:rFonts w:ascii="Times New Roman" w:hAnsi="Times New Roman"/>
                <w:sz w:val="24"/>
                <w:szCs w:val="24"/>
              </w:rPr>
              <w:t>ПРН 2</w:t>
            </w:r>
            <w:r w:rsidR="003E0108" w:rsidRPr="005B0C58">
              <w:rPr>
                <w:rFonts w:ascii="Times New Roman" w:hAnsi="Times New Roman"/>
                <w:sz w:val="24"/>
                <w:szCs w:val="24"/>
              </w:rPr>
              <w:t>2</w:t>
            </w:r>
            <w:r w:rsidR="00D974A9" w:rsidRPr="005B0C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B0C58">
              <w:rPr>
                <w:rFonts w:ascii="Times New Roman" w:hAnsi="Times New Roman"/>
                <w:sz w:val="24"/>
                <w:szCs w:val="24"/>
              </w:rPr>
              <w:t>Розуміти і застосовувати у</w:t>
            </w:r>
            <w:r w:rsidRPr="005B0C58">
              <w:rPr>
                <w:rFonts w:ascii="Times New Roman" w:hAnsi="Times New Roman"/>
                <w:iCs/>
                <w:sz w:val="24"/>
                <w:szCs w:val="24"/>
              </w:rPr>
              <w:t xml:space="preserve"> професійній діяльності </w:t>
            </w:r>
            <w:r w:rsidRPr="005B0C58">
              <w:rPr>
                <w:rFonts w:ascii="Times New Roman" w:hAnsi="Times New Roman"/>
                <w:sz w:val="24"/>
                <w:szCs w:val="24"/>
              </w:rPr>
              <w:t>теоретичні й методичні засади організації занять здоров</w:t>
            </w:r>
            <w:r w:rsidR="00062E9D" w:rsidRPr="005B0C58">
              <w:rPr>
                <w:rFonts w:ascii="Times New Roman" w:hAnsi="Times New Roman"/>
                <w:sz w:val="24"/>
                <w:szCs w:val="24"/>
              </w:rPr>
              <w:t xml:space="preserve">’язбережувальної спрямованості </w:t>
            </w:r>
            <w:r w:rsidRPr="005B0C58">
              <w:rPr>
                <w:rFonts w:ascii="Times New Roman" w:hAnsi="Times New Roman"/>
                <w:sz w:val="24"/>
                <w:szCs w:val="24"/>
              </w:rPr>
              <w:t>в закладах загальної середньої освіти.</w:t>
            </w:r>
          </w:p>
          <w:p w:rsidR="00D974A9" w:rsidRPr="005B0C58" w:rsidRDefault="00ED55D0" w:rsidP="003E0108">
            <w:pPr>
              <w:ind w:lef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C58">
              <w:rPr>
                <w:rFonts w:ascii="Times New Roman" w:hAnsi="Times New Roman"/>
                <w:sz w:val="24"/>
                <w:szCs w:val="24"/>
              </w:rPr>
              <w:t>ПРН 2</w:t>
            </w:r>
            <w:r w:rsidR="003E0108" w:rsidRPr="005B0C58">
              <w:rPr>
                <w:rFonts w:ascii="Times New Roman" w:hAnsi="Times New Roman"/>
                <w:sz w:val="24"/>
                <w:szCs w:val="24"/>
              </w:rPr>
              <w:t>3</w:t>
            </w:r>
            <w:r w:rsidRPr="005B0C58">
              <w:rPr>
                <w:rFonts w:ascii="Times New Roman" w:hAnsi="Times New Roman"/>
                <w:sz w:val="24"/>
                <w:szCs w:val="24"/>
              </w:rPr>
              <w:t xml:space="preserve">. Усвідомлювати та реалізовувати розвивальний та виховний потенціал </w:t>
            </w:r>
            <w:r w:rsidR="00765D4C" w:rsidRPr="005B0C58">
              <w:rPr>
                <w:rFonts w:ascii="Times New Roman" w:hAnsi="Times New Roman"/>
                <w:sz w:val="24"/>
                <w:szCs w:val="24"/>
              </w:rPr>
              <w:t>освітнього</w:t>
            </w:r>
            <w:r w:rsidRPr="005B0C58">
              <w:rPr>
                <w:rFonts w:ascii="Times New Roman" w:hAnsi="Times New Roman"/>
                <w:sz w:val="24"/>
                <w:szCs w:val="24"/>
              </w:rPr>
              <w:t xml:space="preserve"> процесу для активізації навчання </w:t>
            </w:r>
            <w:r w:rsidR="0068114F" w:rsidRPr="005B0C58">
              <w:rPr>
                <w:rFonts w:ascii="Times New Roman" w:hAnsi="Times New Roman"/>
                <w:sz w:val="24"/>
                <w:szCs w:val="24"/>
              </w:rPr>
              <w:t>і формування дослідницького стилю мислення учнів.</w:t>
            </w:r>
          </w:p>
        </w:tc>
      </w:tr>
      <w:tr w:rsidR="00D974A9" w:rsidRPr="00844364" w:rsidTr="00EB2002">
        <w:tc>
          <w:tcPr>
            <w:tcW w:w="9571" w:type="dxa"/>
            <w:gridSpan w:val="3"/>
          </w:tcPr>
          <w:p w:rsidR="00D974A9" w:rsidRPr="00844364" w:rsidRDefault="00D974A9" w:rsidP="00EB53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364">
              <w:rPr>
                <w:rFonts w:ascii="Times New Roman" w:hAnsi="Times New Roman"/>
                <w:b/>
                <w:sz w:val="24"/>
                <w:szCs w:val="24"/>
              </w:rPr>
              <w:t>8 – Ресурсне забезпечення реалізації програми</w:t>
            </w:r>
          </w:p>
        </w:tc>
      </w:tr>
      <w:tr w:rsidR="00D974A9" w:rsidRPr="00844364" w:rsidTr="00EB2002">
        <w:tc>
          <w:tcPr>
            <w:tcW w:w="1643" w:type="dxa"/>
          </w:tcPr>
          <w:p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Кадрове забезпечення</w:t>
            </w:r>
          </w:p>
        </w:tc>
        <w:tc>
          <w:tcPr>
            <w:tcW w:w="7928" w:type="dxa"/>
            <w:gridSpan w:val="2"/>
          </w:tcPr>
          <w:p w:rsidR="00210E89" w:rsidRDefault="009A5929" w:rsidP="00BD7E64">
            <w:pPr>
              <w:pStyle w:val="Default"/>
              <w:ind w:left="-83"/>
              <w:jc w:val="both"/>
              <w:rPr>
                <w:color w:val="auto"/>
                <w:lang w:val="uk-UA"/>
              </w:rPr>
            </w:pPr>
            <w:r w:rsidRPr="00844364">
              <w:rPr>
                <w:color w:val="auto"/>
                <w:lang w:val="uk-UA"/>
              </w:rPr>
              <w:t>Відповідає ліце</w:t>
            </w:r>
            <w:r w:rsidR="00062E9D" w:rsidRPr="00844364">
              <w:rPr>
                <w:color w:val="auto"/>
                <w:lang w:val="uk-UA"/>
              </w:rPr>
              <w:t>нзійним умовам. Про</w:t>
            </w:r>
            <w:r w:rsidR="00765D4C" w:rsidRPr="00844364">
              <w:rPr>
                <w:color w:val="auto"/>
                <w:lang w:val="uk-UA"/>
              </w:rPr>
              <w:t>є</w:t>
            </w:r>
            <w:r w:rsidR="00062E9D" w:rsidRPr="00844364">
              <w:rPr>
                <w:color w:val="auto"/>
                <w:lang w:val="uk-UA"/>
              </w:rPr>
              <w:t xml:space="preserve">ктна група </w:t>
            </w:r>
            <w:r w:rsidRPr="00844364">
              <w:rPr>
                <w:color w:val="auto"/>
                <w:lang w:val="uk-UA"/>
              </w:rPr>
              <w:t>2 доктори наук  (1 – педагогічних, 1- біологічних),</w:t>
            </w:r>
            <w:r w:rsidR="00BB1B99" w:rsidRPr="00844364">
              <w:rPr>
                <w:color w:val="auto"/>
                <w:lang w:val="uk-UA"/>
              </w:rPr>
              <w:t xml:space="preserve"> професори;</w:t>
            </w:r>
            <w:r w:rsidRPr="00844364">
              <w:rPr>
                <w:color w:val="auto"/>
                <w:lang w:val="uk-UA"/>
              </w:rPr>
              <w:t xml:space="preserve"> </w:t>
            </w:r>
            <w:r w:rsidR="00B144F6">
              <w:rPr>
                <w:color w:val="auto"/>
                <w:lang w:val="uk-UA"/>
              </w:rPr>
              <w:t>4</w:t>
            </w:r>
            <w:r w:rsidR="001931EB" w:rsidRPr="00844364">
              <w:rPr>
                <w:color w:val="auto"/>
                <w:lang w:val="uk-UA"/>
              </w:rPr>
              <w:t xml:space="preserve"> кандидат</w:t>
            </w:r>
            <w:r w:rsidR="00631757">
              <w:rPr>
                <w:color w:val="auto"/>
                <w:lang w:val="uk-UA"/>
              </w:rPr>
              <w:t>и</w:t>
            </w:r>
            <w:r w:rsidRPr="00844364">
              <w:rPr>
                <w:color w:val="auto"/>
                <w:lang w:val="uk-UA"/>
              </w:rPr>
              <w:t xml:space="preserve"> наук</w:t>
            </w:r>
            <w:r w:rsidR="00BB1B99" w:rsidRPr="00844364">
              <w:rPr>
                <w:color w:val="auto"/>
                <w:lang w:val="uk-UA"/>
              </w:rPr>
              <w:t xml:space="preserve"> (1- педагогічних, 3- біологічних), </w:t>
            </w:r>
            <w:r w:rsidR="001931EB" w:rsidRPr="00844364">
              <w:rPr>
                <w:color w:val="auto"/>
                <w:lang w:val="uk-UA"/>
              </w:rPr>
              <w:t xml:space="preserve">4 </w:t>
            </w:r>
            <w:r w:rsidR="00BB1B99" w:rsidRPr="00844364">
              <w:rPr>
                <w:color w:val="auto"/>
                <w:lang w:val="uk-UA"/>
              </w:rPr>
              <w:t xml:space="preserve">доценти. </w:t>
            </w:r>
            <w:r w:rsidR="00D974A9" w:rsidRPr="00844364">
              <w:rPr>
                <w:color w:val="auto"/>
                <w:lang w:val="uk-UA"/>
              </w:rPr>
              <w:t>До реалізації програми залучаються науково-педагогічні працівники університету з науковими ступенями та/або вченими званнями, а також висококваліфіковані спеціалісти</w:t>
            </w:r>
            <w:r w:rsidR="002A51A5" w:rsidRPr="00844364">
              <w:rPr>
                <w:color w:val="auto"/>
                <w:lang w:val="uk-UA"/>
              </w:rPr>
              <w:t>:</w:t>
            </w:r>
            <w:r w:rsidR="00BB1B99" w:rsidRPr="00844364">
              <w:rPr>
                <w:color w:val="auto"/>
                <w:lang w:val="uk-UA"/>
              </w:rPr>
              <w:t xml:space="preserve"> </w:t>
            </w:r>
            <w:r w:rsidR="005338DE" w:rsidRPr="00844364">
              <w:rPr>
                <w:color w:val="auto"/>
                <w:lang w:val="uk-UA"/>
              </w:rPr>
              <w:t>народни</w:t>
            </w:r>
            <w:r w:rsidR="00BB1B99" w:rsidRPr="00844364">
              <w:rPr>
                <w:color w:val="auto"/>
                <w:lang w:val="uk-UA"/>
              </w:rPr>
              <w:t>й вчитель України</w:t>
            </w:r>
            <w:r w:rsidR="002A51A5" w:rsidRPr="00844364">
              <w:rPr>
                <w:color w:val="auto"/>
                <w:lang w:val="uk-UA"/>
              </w:rPr>
              <w:t xml:space="preserve"> і</w:t>
            </w:r>
            <w:r w:rsidR="005338DE" w:rsidRPr="00844364">
              <w:rPr>
                <w:color w:val="auto"/>
                <w:lang w:val="uk-UA"/>
              </w:rPr>
              <w:t xml:space="preserve"> вч</w:t>
            </w:r>
            <w:r w:rsidR="002A51A5" w:rsidRPr="00844364">
              <w:rPr>
                <w:color w:val="auto"/>
                <w:lang w:val="uk-UA"/>
              </w:rPr>
              <w:t xml:space="preserve">итель вищої категорії, методист. </w:t>
            </w:r>
          </w:p>
          <w:p w:rsidR="00D974A9" w:rsidRPr="00FC1404" w:rsidRDefault="00D974A9" w:rsidP="00BD7E64">
            <w:pPr>
              <w:pStyle w:val="Default"/>
              <w:ind w:left="-83"/>
              <w:jc w:val="both"/>
              <w:rPr>
                <w:color w:val="auto"/>
                <w:lang w:val="uk-UA"/>
              </w:rPr>
            </w:pPr>
            <w:r w:rsidRPr="00FC1404">
              <w:rPr>
                <w:color w:val="auto"/>
                <w:lang w:val="uk-UA"/>
              </w:rPr>
              <w:t>З метою підвищення фахового рівня всі науково-педагогічні працівники проходять стажування</w:t>
            </w:r>
            <w:r w:rsidR="00BD7E64" w:rsidRPr="00FC1404">
              <w:rPr>
                <w:color w:val="auto"/>
                <w:lang w:val="uk-UA"/>
              </w:rPr>
              <w:t>, що може мати накопичувальний характер і здійснюватися в умовах дистанційної, інформальної</w:t>
            </w:r>
            <w:r w:rsidR="009F6304" w:rsidRPr="00FC1404">
              <w:rPr>
                <w:color w:val="auto"/>
                <w:lang w:val="uk-UA"/>
              </w:rPr>
              <w:t xml:space="preserve"> освіти</w:t>
            </w:r>
            <w:r w:rsidR="00BD7E64" w:rsidRPr="00FC1404">
              <w:rPr>
                <w:color w:val="auto"/>
                <w:lang w:val="uk-UA"/>
              </w:rPr>
              <w:t xml:space="preserve"> і самоосвіти.</w:t>
            </w:r>
          </w:p>
        </w:tc>
      </w:tr>
      <w:tr w:rsidR="00FC1404" w:rsidRPr="00FC1404" w:rsidTr="00EB2002">
        <w:tc>
          <w:tcPr>
            <w:tcW w:w="1643" w:type="dxa"/>
          </w:tcPr>
          <w:p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7928" w:type="dxa"/>
            <w:gridSpan w:val="2"/>
          </w:tcPr>
          <w:p w:rsidR="00210E89" w:rsidRPr="00FC1404" w:rsidRDefault="00D974A9" w:rsidP="00BD7E64">
            <w:pPr>
              <w:pStyle w:val="af"/>
              <w:ind w:left="-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1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програм навчальних дисциплін у повному обсязі забезпечується матеріально-технічним оснащенням кабінетів і лабораторій, основний перелік яких включає: кабінет безпеки життєдіяльності та охорони праці, кабінети комп'ютерної техніки, спеціалізовані навчально-наукові лабораторії та кабінети</w:t>
            </w:r>
            <w:r w:rsidR="00210E89" w:rsidRPr="00FC1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210E89" w:rsidRPr="00FC14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навчально-наукова лабораторія молекулярної екології; зоологічний музей, навчальна лабораторія фізіології людини і тварин, навчальна лабораторія анатомії людини, навчально-науков</w:t>
            </w:r>
            <w:r w:rsidR="006317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210E89" w:rsidRPr="00FC14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317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лабораторії</w:t>
            </w:r>
            <w:r w:rsidR="00631757" w:rsidRPr="00FC14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активних форм навчанн</w:t>
            </w:r>
            <w:r w:rsidR="00631757" w:rsidRPr="00FC1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біології і екології</w:t>
            </w:r>
            <w:r w:rsidR="00631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631757" w:rsidRPr="00FC14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10E89" w:rsidRPr="00FC14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біорізноманіття та екологічного моніторинг</w:t>
            </w:r>
            <w:r w:rsidR="006317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і молекулярної біології</w:t>
            </w:r>
            <w:r w:rsidR="00210E89" w:rsidRPr="00FC14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FC1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631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різноманітні засоби комп</w:t>
            </w:r>
            <w:r w:rsidR="00631757" w:rsidRPr="00631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631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ютерної підтримки освітнього процесу (віртуальна біологічна лабораторія, віртуальний окуляр-мікрометр,  комп</w:t>
            </w:r>
            <w:r w:rsidR="00631757" w:rsidRPr="00631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631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ютерна програма для виміру розмірів клітин, електронні посібників з навчальних дисциплін), </w:t>
            </w:r>
            <w:r w:rsidR="00BD7E64" w:rsidRPr="00FC1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комплекти </w:t>
            </w:r>
            <w:r w:rsidR="00631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паперових </w:t>
            </w:r>
            <w:r w:rsidR="00BD7E64" w:rsidRPr="00FC1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шкільних програм, підручників, робочих зошитів та дидактичних матеріалів, матеріали ЗНО, дидактичн</w:t>
            </w:r>
            <w:r w:rsidR="00631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презента</w:t>
            </w:r>
            <w:r w:rsidR="00BD7E64" w:rsidRPr="00FC1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ції, розробки інноваційних уроків; теки щодо календарно-тематичного планування, нормативні освітні документі, </w:t>
            </w:r>
            <w:r w:rsidR="00EB0784" w:rsidRPr="00FC1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технічне обладнання лаб</w:t>
            </w:r>
            <w:r w:rsidR="00C10789" w:rsidRPr="00FC1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ораторій молекулярної біології </w:t>
            </w:r>
            <w:r w:rsidR="00BE0B81" w:rsidRPr="00FC1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="00EB0784" w:rsidRPr="00FC1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імунології;</w:t>
            </w:r>
            <w:r w:rsidR="00052911" w:rsidRPr="00FC1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10789" w:rsidRPr="00FC1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r w:rsidR="00EB0784" w:rsidRPr="00FC1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-дослідницького студентського майданчика для проведення експериментальної роботи з біотестування чинників довкілля (лабораторія активних форм навчання біології та екології), віварій; ботанічний сад, </w:t>
            </w:r>
            <w:r w:rsidR="00E8532F" w:rsidRPr="00FC1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наочність з анатомії людини і тварин, мікроскопічні препарати та електронограми, </w:t>
            </w:r>
            <w:r w:rsidR="00A96F6E" w:rsidRPr="00FC1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ботанічні і зоологічні колекції, </w:t>
            </w:r>
            <w:r w:rsidR="00E8532F" w:rsidRPr="00FC1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обладнання для проведення лабораторних занять з фізіології, імунології та інш</w:t>
            </w:r>
            <w:r w:rsidR="008D4471" w:rsidRPr="00FC1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="00E8532F" w:rsidRPr="00FC1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дисциплін </w:t>
            </w:r>
            <w:r w:rsidR="002B559A" w:rsidRPr="00FC1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біолого-медичної спрямованості, що створюють умови для набуття </w:t>
            </w:r>
            <w:r w:rsidR="00434AE8" w:rsidRPr="00FC1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здобувачів вищої освіти</w:t>
            </w:r>
            <w:r w:rsidR="002B559A" w:rsidRPr="00FC1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фахових компетентностей зі спеціальності 014 Середня освіта (Біологія та здоров’я людини)</w:t>
            </w:r>
            <w:r w:rsidR="00C4074A" w:rsidRPr="00FC1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другому (магістерському) рівні вищої освіти</w:t>
            </w:r>
            <w:r w:rsidR="002B559A" w:rsidRPr="00FC1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10E89" w:rsidRPr="00FC1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</w:t>
            </w:r>
            <w:r w:rsidR="00210E89" w:rsidRPr="00FC14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аукова бібліотека на 371 посадкове місце із комп’ютерною технікою (22 комп.), підключенням до Інтернету та загальноуніверситетська система </w:t>
            </w:r>
            <w:r w:rsidR="00210E89" w:rsidRPr="00FC1404">
              <w:rPr>
                <w:rFonts w:ascii="Times New Roman" w:eastAsia="Times New Roman" w:hAnsi="Times New Roman" w:cs="Times New Roman"/>
                <w:sz w:val="24"/>
                <w:szCs w:val="24"/>
              </w:rPr>
              <w:t>WI</w:t>
            </w:r>
            <w:r w:rsidR="00210E89" w:rsidRPr="00FC14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210E89" w:rsidRPr="00FC1404">
              <w:rPr>
                <w:rFonts w:ascii="Times New Roman" w:eastAsia="Times New Roman" w:hAnsi="Times New Roman" w:cs="Times New Roman"/>
                <w:sz w:val="24"/>
                <w:szCs w:val="24"/>
              </w:rPr>
              <w:t>FI</w:t>
            </w:r>
            <w:r w:rsidR="00210E89" w:rsidRPr="00FC14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дозволяє забезпечує могутньо інформаційну підт</w:t>
            </w:r>
            <w:r w:rsidR="006317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210E89" w:rsidRPr="00FC14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имку вказаного процесу. </w:t>
            </w:r>
          </w:p>
          <w:p w:rsidR="00D974A9" w:rsidRPr="00FC1404" w:rsidRDefault="00D974A9" w:rsidP="008D4471">
            <w:pPr>
              <w:pStyle w:val="Default"/>
              <w:ind w:left="58"/>
              <w:jc w:val="both"/>
              <w:rPr>
                <w:color w:val="auto"/>
                <w:lang w:val="uk-UA"/>
              </w:rPr>
            </w:pPr>
          </w:p>
        </w:tc>
      </w:tr>
      <w:tr w:rsidR="00FC1404" w:rsidRPr="00FC1404" w:rsidTr="00EB2002">
        <w:tc>
          <w:tcPr>
            <w:tcW w:w="1643" w:type="dxa"/>
          </w:tcPr>
          <w:p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Інформаційне та навчально-методичне забезпечення</w:t>
            </w:r>
          </w:p>
        </w:tc>
        <w:tc>
          <w:tcPr>
            <w:tcW w:w="7928" w:type="dxa"/>
            <w:gridSpan w:val="2"/>
          </w:tcPr>
          <w:p w:rsidR="00D974A9" w:rsidRPr="00FC1404" w:rsidRDefault="00D974A9" w:rsidP="00BD7E64">
            <w:pPr>
              <w:pStyle w:val="Default"/>
              <w:numPr>
                <w:ilvl w:val="0"/>
                <w:numId w:val="1"/>
              </w:numPr>
              <w:ind w:left="-83" w:firstLine="0"/>
              <w:jc w:val="both"/>
              <w:rPr>
                <w:color w:val="auto"/>
                <w:lang w:val="uk-UA"/>
              </w:rPr>
            </w:pPr>
            <w:r w:rsidRPr="00FC1404">
              <w:rPr>
                <w:color w:val="auto"/>
                <w:lang w:val="uk-UA"/>
              </w:rPr>
              <w:t>офіційний сайт ХДУ:</w:t>
            </w:r>
            <w:hyperlink r:id="rId9" w:history="1">
              <w:r w:rsidR="0094306F" w:rsidRPr="00FC1404">
                <w:rPr>
                  <w:rStyle w:val="a3"/>
                  <w:color w:val="auto"/>
                  <w:lang w:val="uk-UA"/>
                </w:rPr>
                <w:t>http://www.kspu.edu/</w:t>
              </w:r>
            </w:hyperlink>
            <w:r w:rsidRPr="00FC1404">
              <w:rPr>
                <w:color w:val="auto"/>
                <w:lang w:val="uk-UA"/>
              </w:rPr>
              <w:t xml:space="preserve">; </w:t>
            </w:r>
          </w:p>
          <w:p w:rsidR="00D974A9" w:rsidRPr="00FC1404" w:rsidRDefault="00D974A9" w:rsidP="00BD7E64">
            <w:pPr>
              <w:pStyle w:val="Default"/>
              <w:numPr>
                <w:ilvl w:val="0"/>
                <w:numId w:val="1"/>
              </w:numPr>
              <w:ind w:left="-83" w:firstLine="0"/>
              <w:jc w:val="both"/>
              <w:rPr>
                <w:color w:val="auto"/>
                <w:lang w:val="uk-UA"/>
              </w:rPr>
            </w:pPr>
            <w:r w:rsidRPr="00FC1404">
              <w:rPr>
                <w:color w:val="auto"/>
                <w:lang w:val="uk-UA"/>
              </w:rPr>
              <w:t>точки бездротового доступу Інтернет;</w:t>
            </w:r>
          </w:p>
          <w:p w:rsidR="00D974A9" w:rsidRPr="00FC1404" w:rsidRDefault="00D974A9" w:rsidP="00BD7E64">
            <w:pPr>
              <w:pStyle w:val="Default"/>
              <w:numPr>
                <w:ilvl w:val="0"/>
                <w:numId w:val="1"/>
              </w:numPr>
              <w:ind w:left="-83" w:firstLine="0"/>
              <w:jc w:val="both"/>
              <w:rPr>
                <w:color w:val="auto"/>
                <w:lang w:val="uk-UA"/>
              </w:rPr>
            </w:pPr>
            <w:r w:rsidRPr="00FC1404">
              <w:rPr>
                <w:color w:val="auto"/>
                <w:lang w:val="uk-UA"/>
              </w:rPr>
              <w:t>наукова бібліотека, читальні зали;</w:t>
            </w:r>
          </w:p>
          <w:p w:rsidR="00D974A9" w:rsidRDefault="00D974A9" w:rsidP="00BD7E64">
            <w:pPr>
              <w:pStyle w:val="Default"/>
              <w:numPr>
                <w:ilvl w:val="0"/>
                <w:numId w:val="1"/>
              </w:numPr>
              <w:ind w:left="-83" w:firstLine="0"/>
              <w:jc w:val="both"/>
              <w:rPr>
                <w:color w:val="auto"/>
                <w:lang w:val="uk-UA"/>
              </w:rPr>
            </w:pPr>
            <w:r w:rsidRPr="00FC1404">
              <w:rPr>
                <w:color w:val="auto"/>
                <w:lang w:val="uk-UA"/>
              </w:rPr>
              <w:t xml:space="preserve">Херсонський віртуальний університет </w:t>
            </w:r>
            <w:hyperlink r:id="rId10" w:history="1">
              <w:r w:rsidR="0094306F" w:rsidRPr="00FC1404">
                <w:rPr>
                  <w:rStyle w:val="a3"/>
                  <w:color w:val="auto"/>
                  <w:lang w:val="uk-UA"/>
                </w:rPr>
                <w:t>http://dls.ksu.kherson.ua/</w:t>
              </w:r>
            </w:hyperlink>
            <w:r w:rsidRPr="00FC1404">
              <w:rPr>
                <w:color w:val="auto"/>
                <w:lang w:val="uk-UA"/>
              </w:rPr>
              <w:t xml:space="preserve">; </w:t>
            </w:r>
          </w:p>
          <w:p w:rsidR="00D974A9" w:rsidRPr="00FC1404" w:rsidRDefault="00D974A9" w:rsidP="00BD7E64">
            <w:pPr>
              <w:pStyle w:val="Default"/>
              <w:numPr>
                <w:ilvl w:val="0"/>
                <w:numId w:val="1"/>
              </w:numPr>
              <w:ind w:left="-83" w:firstLine="0"/>
              <w:jc w:val="both"/>
              <w:rPr>
                <w:color w:val="auto"/>
                <w:lang w:val="uk-UA"/>
              </w:rPr>
            </w:pPr>
            <w:r w:rsidRPr="00FC1404">
              <w:rPr>
                <w:color w:val="auto"/>
                <w:lang w:val="uk-UA"/>
              </w:rPr>
              <w:t>система дистанційного навчання «KSU Online»</w:t>
            </w:r>
          </w:p>
          <w:p w:rsidR="00D974A9" w:rsidRPr="00FC1404" w:rsidRDefault="002E1D75" w:rsidP="00BD7E64">
            <w:pPr>
              <w:pStyle w:val="Default"/>
              <w:ind w:left="-83"/>
              <w:jc w:val="both"/>
              <w:rPr>
                <w:color w:val="auto"/>
                <w:lang w:val="uk-UA"/>
              </w:rPr>
            </w:pPr>
            <w:hyperlink r:id="rId11" w:history="1">
              <w:r w:rsidR="0094306F" w:rsidRPr="00FC1404">
                <w:rPr>
                  <w:rStyle w:val="a3"/>
                  <w:color w:val="auto"/>
                  <w:lang w:val="uk-UA"/>
                </w:rPr>
                <w:t>http://ksuonline.kspu.edu</w:t>
              </w:r>
            </w:hyperlink>
            <w:r w:rsidR="00D974A9" w:rsidRPr="00FC1404">
              <w:rPr>
                <w:color w:val="auto"/>
                <w:lang w:val="uk-UA"/>
              </w:rPr>
              <w:t xml:space="preserve">; </w:t>
            </w:r>
          </w:p>
          <w:p w:rsidR="00D974A9" w:rsidRPr="00FC1404" w:rsidRDefault="00D974A9" w:rsidP="00BD7E64">
            <w:pPr>
              <w:pStyle w:val="Default"/>
              <w:numPr>
                <w:ilvl w:val="0"/>
                <w:numId w:val="1"/>
              </w:numPr>
              <w:ind w:left="-83" w:firstLine="0"/>
              <w:jc w:val="both"/>
              <w:rPr>
                <w:color w:val="auto"/>
                <w:lang w:val="uk-UA"/>
              </w:rPr>
            </w:pPr>
            <w:r w:rsidRPr="00FC1404">
              <w:rPr>
                <w:color w:val="auto"/>
                <w:lang w:val="uk-UA"/>
              </w:rPr>
              <w:t xml:space="preserve">електронний архів-репозитарій </w:t>
            </w:r>
            <w:r w:rsidRPr="00FC1404">
              <w:rPr>
                <w:bCs/>
                <w:color w:val="auto"/>
                <w:lang w:val="uk-UA"/>
              </w:rPr>
              <w:t xml:space="preserve">Херсонського державного університету </w:t>
            </w:r>
            <w:hyperlink r:id="rId12" w:history="1">
              <w:r w:rsidRPr="00FC1404">
                <w:rPr>
                  <w:rStyle w:val="a3"/>
                  <w:color w:val="auto"/>
                  <w:lang w:val="uk-UA"/>
                </w:rPr>
                <w:t>http://ekhsuir.kspu.edu</w:t>
              </w:r>
            </w:hyperlink>
            <w:r w:rsidRPr="00FC1404">
              <w:rPr>
                <w:color w:val="auto"/>
                <w:lang w:val="uk-UA"/>
              </w:rPr>
              <w:t xml:space="preserve">; </w:t>
            </w:r>
          </w:p>
          <w:p w:rsidR="00D974A9" w:rsidRPr="00FC1404" w:rsidRDefault="00D974A9" w:rsidP="00BD7E64">
            <w:pPr>
              <w:pStyle w:val="Default"/>
              <w:numPr>
                <w:ilvl w:val="0"/>
                <w:numId w:val="1"/>
              </w:numPr>
              <w:ind w:left="-83" w:firstLine="0"/>
              <w:jc w:val="both"/>
              <w:rPr>
                <w:color w:val="auto"/>
                <w:lang w:val="uk-UA"/>
              </w:rPr>
            </w:pPr>
            <w:r w:rsidRPr="00FC1404">
              <w:rPr>
                <w:color w:val="auto"/>
                <w:lang w:val="uk-UA"/>
              </w:rPr>
              <w:t xml:space="preserve">електронна бібліотека </w:t>
            </w:r>
            <w:hyperlink r:id="rId13" w:history="1">
              <w:r w:rsidRPr="00FC1404">
                <w:rPr>
                  <w:rStyle w:val="a3"/>
                  <w:color w:val="auto"/>
                  <w:lang w:val="uk-UA"/>
                </w:rPr>
                <w:t>http://elibrary.kspu.edu/</w:t>
              </w:r>
            </w:hyperlink>
            <w:r w:rsidRPr="00FC1404">
              <w:rPr>
                <w:color w:val="auto"/>
                <w:lang w:val="uk-UA"/>
              </w:rPr>
              <w:t xml:space="preserve">; </w:t>
            </w:r>
          </w:p>
          <w:p w:rsidR="00D974A9" w:rsidRPr="00FC1404" w:rsidRDefault="00D974A9" w:rsidP="00BD7E64">
            <w:pPr>
              <w:pStyle w:val="Default"/>
              <w:numPr>
                <w:ilvl w:val="0"/>
                <w:numId w:val="1"/>
              </w:numPr>
              <w:ind w:left="-83" w:firstLine="0"/>
              <w:jc w:val="both"/>
              <w:rPr>
                <w:color w:val="auto"/>
                <w:lang w:val="uk-UA"/>
              </w:rPr>
            </w:pPr>
            <w:r w:rsidRPr="00FC1404">
              <w:rPr>
                <w:color w:val="auto"/>
                <w:lang w:val="uk-UA"/>
              </w:rPr>
              <w:t xml:space="preserve">Міжнародна наукова база даних </w:t>
            </w:r>
            <w:r w:rsidRPr="00FC1404">
              <w:rPr>
                <w:bCs/>
                <w:color w:val="auto"/>
                <w:lang w:val="uk-UA"/>
              </w:rPr>
              <w:t>Web of Science (наказ №1286 від 19.09.2017 р. Про надання доступу ВНЗ і науковим установам до електронних наукових баз даних)</w:t>
            </w:r>
          </w:p>
          <w:p w:rsidR="00EB0784" w:rsidRPr="00FC1404" w:rsidRDefault="002E1D75" w:rsidP="00BD7E64">
            <w:pPr>
              <w:pStyle w:val="Default"/>
              <w:ind w:left="-83"/>
              <w:jc w:val="both"/>
              <w:rPr>
                <w:rStyle w:val="a3"/>
                <w:color w:val="auto"/>
                <w:lang w:val="uk-UA"/>
              </w:rPr>
            </w:pPr>
            <w:hyperlink r:id="rId14" w:history="1">
              <w:r w:rsidR="00D974A9" w:rsidRPr="00FC1404">
                <w:rPr>
                  <w:rStyle w:val="a3"/>
                  <w:color w:val="auto"/>
                  <w:lang w:val="uk-UA"/>
                </w:rPr>
                <w:t>http://csi.webofknowledge.com/CSI/exit.do?Func=Exit&amp;SID=C69ThC1gNFywkg7lRZQ</w:t>
              </w:r>
            </w:hyperlink>
          </w:p>
          <w:p w:rsidR="00A96F6E" w:rsidRPr="00FC1404" w:rsidRDefault="00A96F6E" w:rsidP="00BD7E64">
            <w:pPr>
              <w:pStyle w:val="Default"/>
              <w:numPr>
                <w:ilvl w:val="0"/>
                <w:numId w:val="1"/>
              </w:numPr>
              <w:ind w:left="-83" w:firstLine="0"/>
              <w:jc w:val="both"/>
              <w:rPr>
                <w:rStyle w:val="a3"/>
                <w:color w:val="auto"/>
                <w:u w:val="none"/>
                <w:lang w:val="uk-UA"/>
              </w:rPr>
            </w:pPr>
            <w:r w:rsidRPr="00FC1404">
              <w:rPr>
                <w:rStyle w:val="a3"/>
                <w:color w:val="auto"/>
                <w:u w:val="none"/>
                <w:lang w:val="uk-UA"/>
              </w:rPr>
              <w:t>навчальний сайт «Цитоекологія»</w:t>
            </w:r>
            <w:r w:rsidRPr="00FC1404">
              <w:rPr>
                <w:color w:val="auto"/>
                <w:lang w:val="uk-UA"/>
              </w:rPr>
              <w:t xml:space="preserve"> </w:t>
            </w:r>
            <w:hyperlink r:id="rId15" w:history="1">
              <w:r w:rsidRPr="00FC1404">
                <w:rPr>
                  <w:rStyle w:val="a3"/>
                  <w:color w:val="auto"/>
                  <w:lang w:val="uk-UA"/>
                </w:rPr>
                <w:t>http://marisidorovich.ucoz.ru</w:t>
              </w:r>
            </w:hyperlink>
            <w:r w:rsidRPr="00FC1404">
              <w:rPr>
                <w:rStyle w:val="a3"/>
                <w:color w:val="auto"/>
                <w:u w:val="none"/>
                <w:lang w:val="uk-UA"/>
              </w:rPr>
              <w:t xml:space="preserve"> </w:t>
            </w:r>
          </w:p>
          <w:p w:rsidR="00CC7852" w:rsidRPr="00FC1404" w:rsidRDefault="00A96F6E" w:rsidP="00BD7E64">
            <w:pPr>
              <w:pStyle w:val="Default"/>
              <w:numPr>
                <w:ilvl w:val="0"/>
                <w:numId w:val="1"/>
              </w:numPr>
              <w:ind w:left="-83" w:firstLine="0"/>
              <w:jc w:val="both"/>
              <w:rPr>
                <w:rStyle w:val="a3"/>
                <w:color w:val="auto"/>
                <w:u w:val="none"/>
                <w:lang w:val="uk-UA"/>
              </w:rPr>
            </w:pPr>
            <w:r w:rsidRPr="00FC1404">
              <w:rPr>
                <w:rStyle w:val="a3"/>
                <w:color w:val="auto"/>
                <w:u w:val="none"/>
                <w:lang w:val="uk-UA"/>
              </w:rPr>
              <w:t>навчальн</w:t>
            </w:r>
            <w:r w:rsidR="00242FAD" w:rsidRPr="00FC1404">
              <w:rPr>
                <w:rStyle w:val="a3"/>
                <w:color w:val="auto"/>
                <w:u w:val="none"/>
                <w:lang w:val="uk-UA"/>
              </w:rPr>
              <w:t>і</w:t>
            </w:r>
            <w:r w:rsidRPr="00FC1404">
              <w:rPr>
                <w:rStyle w:val="a3"/>
                <w:color w:val="auto"/>
                <w:u w:val="none"/>
                <w:lang w:val="uk-UA"/>
              </w:rPr>
              <w:t xml:space="preserve"> YouTube «Перші кроки в науці: цитоекологія»</w:t>
            </w:r>
            <w:r w:rsidR="00CC7852" w:rsidRPr="00FC1404">
              <w:rPr>
                <w:color w:val="auto"/>
                <w:lang w:val="uk-UA"/>
              </w:rPr>
              <w:t xml:space="preserve">   </w:t>
            </w:r>
            <w:r w:rsidR="00CC7852" w:rsidRPr="00FC1404">
              <w:rPr>
                <w:rStyle w:val="a3"/>
                <w:color w:val="auto"/>
                <w:u w:val="none"/>
                <w:lang w:val="uk-UA"/>
              </w:rPr>
              <w:t xml:space="preserve">             </w:t>
            </w:r>
            <w:hyperlink r:id="rId16" w:history="1">
              <w:r w:rsidR="00CC7852" w:rsidRPr="00FC1404">
                <w:rPr>
                  <w:rStyle w:val="a3"/>
                  <w:color w:val="auto"/>
                  <w:lang w:val="uk-UA"/>
                </w:rPr>
                <w:t>https://www.youtube.com/channel/UCcsBUxWez9b9rOi63HfhHOg</w:t>
              </w:r>
            </w:hyperlink>
            <w:r w:rsidR="00CC7852" w:rsidRPr="00FC1404">
              <w:rPr>
                <w:rStyle w:val="a3"/>
                <w:color w:val="auto"/>
                <w:u w:val="none"/>
                <w:lang w:val="uk-UA"/>
              </w:rPr>
              <w:t>,</w:t>
            </w:r>
          </w:p>
          <w:p w:rsidR="00CC7852" w:rsidRPr="00FC1404" w:rsidRDefault="00CC7852" w:rsidP="00BD7E64">
            <w:pPr>
              <w:pStyle w:val="Default"/>
              <w:numPr>
                <w:ilvl w:val="0"/>
                <w:numId w:val="1"/>
              </w:numPr>
              <w:ind w:left="-83" w:firstLine="0"/>
              <w:jc w:val="both"/>
              <w:rPr>
                <w:rStyle w:val="a3"/>
                <w:color w:val="auto"/>
                <w:u w:val="none"/>
                <w:lang w:val="uk-UA"/>
              </w:rPr>
            </w:pPr>
            <w:r w:rsidRPr="00FC1404">
              <w:rPr>
                <w:rStyle w:val="a3"/>
                <w:color w:val="auto"/>
                <w:u w:val="none"/>
                <w:lang w:val="uk-UA"/>
              </w:rPr>
              <w:t>«Анастасія Шкуропат»</w:t>
            </w:r>
          </w:p>
          <w:p w:rsidR="00A96F6E" w:rsidRPr="00FC1404" w:rsidRDefault="002E1D75" w:rsidP="00BD7E64">
            <w:pPr>
              <w:pStyle w:val="Default"/>
              <w:ind w:left="-83"/>
              <w:jc w:val="both"/>
              <w:rPr>
                <w:rStyle w:val="a3"/>
                <w:color w:val="auto"/>
                <w:u w:val="none"/>
                <w:lang w:val="uk-UA"/>
              </w:rPr>
            </w:pPr>
            <w:hyperlink r:id="rId17" w:history="1">
              <w:r w:rsidR="00CC7852" w:rsidRPr="00FC1404">
                <w:rPr>
                  <w:rStyle w:val="a3"/>
                  <w:color w:val="auto"/>
                  <w:lang w:val="uk-UA"/>
                </w:rPr>
                <w:t>https://www.youtube.com/channel/UCEi1CJ2545xfPcjWlIKCmBw</w:t>
              </w:r>
            </w:hyperlink>
            <w:r w:rsidR="00CC7852" w:rsidRPr="00FC1404">
              <w:rPr>
                <w:rStyle w:val="a3"/>
                <w:color w:val="auto"/>
                <w:u w:val="none"/>
                <w:lang w:val="uk-UA"/>
              </w:rPr>
              <w:t xml:space="preserve"> </w:t>
            </w:r>
          </w:p>
          <w:p w:rsidR="00CC7852" w:rsidRPr="00FC1404" w:rsidRDefault="00CC7852" w:rsidP="00BD7E64">
            <w:pPr>
              <w:pStyle w:val="Default"/>
              <w:numPr>
                <w:ilvl w:val="0"/>
                <w:numId w:val="1"/>
              </w:numPr>
              <w:ind w:left="-83" w:firstLine="0"/>
              <w:jc w:val="both"/>
              <w:rPr>
                <w:color w:val="auto"/>
                <w:lang w:val="uk-UA"/>
              </w:rPr>
            </w:pPr>
            <w:r w:rsidRPr="00FC1404">
              <w:rPr>
                <w:color w:val="auto"/>
                <w:lang w:val="uk-UA"/>
              </w:rPr>
              <w:t xml:space="preserve">KSUBiology </w:t>
            </w:r>
            <w:hyperlink r:id="rId18" w:history="1">
              <w:r w:rsidR="008D4471" w:rsidRPr="00FC1404">
                <w:rPr>
                  <w:rStyle w:val="a3"/>
                  <w:color w:val="auto"/>
                  <w:lang w:val="uk-UA"/>
                </w:rPr>
                <w:t>https://www.youtube.com/channel/UCdmFC6QOwKELqXc8Wxr3ywQ?view_as=subscriber</w:t>
              </w:r>
            </w:hyperlink>
            <w:r w:rsidRPr="00FC1404">
              <w:rPr>
                <w:color w:val="auto"/>
                <w:lang w:val="uk-UA"/>
              </w:rPr>
              <w:t xml:space="preserve"> </w:t>
            </w:r>
          </w:p>
          <w:p w:rsidR="00BB1B99" w:rsidRPr="00FC1404" w:rsidRDefault="00BB1B99" w:rsidP="00BD7E64">
            <w:pPr>
              <w:pStyle w:val="Default"/>
              <w:numPr>
                <w:ilvl w:val="0"/>
                <w:numId w:val="1"/>
              </w:numPr>
              <w:ind w:left="-83" w:firstLine="0"/>
              <w:jc w:val="both"/>
              <w:rPr>
                <w:color w:val="auto"/>
                <w:lang w:val="uk-UA"/>
              </w:rPr>
            </w:pPr>
            <w:r w:rsidRPr="00FC1404">
              <w:rPr>
                <w:color w:val="auto"/>
                <w:lang w:val="uk-UA"/>
              </w:rPr>
              <w:t>мультимедійне обладнання;</w:t>
            </w:r>
            <w:r w:rsidR="00FC1404">
              <w:rPr>
                <w:color w:val="auto"/>
                <w:lang w:val="uk-UA"/>
              </w:rPr>
              <w:t xml:space="preserve"> відео-лекції;</w:t>
            </w:r>
            <w:r w:rsidR="00305849">
              <w:rPr>
                <w:color w:val="auto"/>
                <w:lang w:val="uk-UA"/>
              </w:rPr>
              <w:t xml:space="preserve"> віртуальна біологічна лабораторія з цитології;</w:t>
            </w:r>
          </w:p>
          <w:p w:rsidR="00D974A9" w:rsidRPr="00FC1404" w:rsidRDefault="00D974A9" w:rsidP="00BD7E64">
            <w:pPr>
              <w:pStyle w:val="Default"/>
              <w:numPr>
                <w:ilvl w:val="0"/>
                <w:numId w:val="1"/>
              </w:numPr>
              <w:ind w:left="-83" w:firstLine="0"/>
              <w:jc w:val="both"/>
              <w:rPr>
                <w:color w:val="auto"/>
                <w:lang w:val="uk-UA"/>
              </w:rPr>
            </w:pPr>
            <w:r w:rsidRPr="00FC1404">
              <w:rPr>
                <w:color w:val="auto"/>
                <w:lang w:val="uk-UA"/>
              </w:rPr>
              <w:t>навчально-методичні комплекси дисциплін</w:t>
            </w:r>
            <w:r w:rsidR="00D90596" w:rsidRPr="00FC1404">
              <w:rPr>
                <w:color w:val="auto"/>
                <w:lang w:val="uk-UA"/>
              </w:rPr>
              <w:t>, складником яких є сілабуси</w:t>
            </w:r>
            <w:r w:rsidRPr="00FC1404">
              <w:rPr>
                <w:color w:val="auto"/>
                <w:lang w:val="uk-UA"/>
              </w:rPr>
              <w:t>;</w:t>
            </w:r>
          </w:p>
          <w:p w:rsidR="00D974A9" w:rsidRPr="00FC1404" w:rsidRDefault="00D974A9" w:rsidP="00BD7E64">
            <w:pPr>
              <w:pStyle w:val="Default"/>
              <w:numPr>
                <w:ilvl w:val="0"/>
                <w:numId w:val="1"/>
              </w:numPr>
              <w:ind w:left="-83" w:firstLine="0"/>
              <w:jc w:val="both"/>
              <w:rPr>
                <w:color w:val="auto"/>
                <w:lang w:val="uk-UA"/>
              </w:rPr>
            </w:pPr>
            <w:r w:rsidRPr="00FC1404">
              <w:rPr>
                <w:color w:val="auto"/>
                <w:lang w:val="uk-UA"/>
              </w:rPr>
              <w:t>програми практик.</w:t>
            </w:r>
          </w:p>
        </w:tc>
      </w:tr>
      <w:tr w:rsidR="00FC1404" w:rsidRPr="00FC1404" w:rsidTr="00EB2002">
        <w:tc>
          <w:tcPr>
            <w:tcW w:w="9571" w:type="dxa"/>
            <w:gridSpan w:val="3"/>
          </w:tcPr>
          <w:p w:rsidR="00D974A9" w:rsidRPr="00FC1404" w:rsidRDefault="00D974A9" w:rsidP="00EB53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404">
              <w:rPr>
                <w:rFonts w:ascii="Times New Roman" w:hAnsi="Times New Roman"/>
                <w:b/>
                <w:sz w:val="24"/>
                <w:szCs w:val="24"/>
              </w:rPr>
              <w:t>9 – Академічна мобільність</w:t>
            </w:r>
          </w:p>
        </w:tc>
      </w:tr>
      <w:tr w:rsidR="00FC1404" w:rsidRPr="00FC1404" w:rsidTr="00EB2002">
        <w:tc>
          <w:tcPr>
            <w:tcW w:w="1643" w:type="dxa"/>
          </w:tcPr>
          <w:p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7928" w:type="dxa"/>
            <w:gridSpan w:val="2"/>
          </w:tcPr>
          <w:p w:rsidR="00BD7E64" w:rsidRPr="00FC1404" w:rsidRDefault="00BD7E64" w:rsidP="00BD7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404">
              <w:rPr>
                <w:rFonts w:ascii="Times New Roman" w:hAnsi="Times New Roman" w:hint="eastAsia"/>
                <w:sz w:val="24"/>
                <w:szCs w:val="24"/>
              </w:rPr>
              <w:t>Підготовка</w:t>
            </w:r>
            <w:r w:rsidRPr="00FC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1404">
              <w:rPr>
                <w:rFonts w:ascii="Times New Roman" w:hAnsi="Times New Roman" w:hint="eastAsia"/>
                <w:sz w:val="24"/>
                <w:szCs w:val="24"/>
              </w:rPr>
              <w:t>магістрантів</w:t>
            </w:r>
            <w:r w:rsidRPr="00FC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1404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FC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1404">
              <w:rPr>
                <w:rFonts w:ascii="Times New Roman" w:hAnsi="Times New Roman" w:hint="eastAsia"/>
                <w:sz w:val="24"/>
                <w:szCs w:val="24"/>
              </w:rPr>
              <w:t>системою</w:t>
            </w:r>
            <w:r w:rsidR="00305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5849" w:rsidRPr="00305849">
              <w:rPr>
                <w:rFonts w:ascii="Times New Roman" w:hAnsi="Times New Roman"/>
                <w:sz w:val="24"/>
                <w:szCs w:val="24"/>
              </w:rPr>
              <w:t>Liberal Arts</w:t>
            </w:r>
            <w:r w:rsidRPr="00FC14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C1404">
              <w:rPr>
                <w:rFonts w:ascii="Times New Roman" w:hAnsi="Times New Roman" w:hint="eastAsia"/>
                <w:sz w:val="24"/>
                <w:szCs w:val="24"/>
              </w:rPr>
              <w:t>Обсяг</w:t>
            </w:r>
            <w:r w:rsidRPr="00FC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1404">
              <w:rPr>
                <w:rFonts w:ascii="Times New Roman" w:hAnsi="Times New Roman" w:hint="eastAsia"/>
                <w:sz w:val="24"/>
                <w:szCs w:val="24"/>
              </w:rPr>
              <w:t>одного</w:t>
            </w:r>
            <w:r w:rsidRPr="00FC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1404">
              <w:rPr>
                <w:rFonts w:ascii="Times New Roman" w:hAnsi="Times New Roman" w:hint="eastAsia"/>
                <w:sz w:val="24"/>
                <w:szCs w:val="24"/>
              </w:rPr>
              <w:t>кредиту</w:t>
            </w:r>
            <w:r w:rsidRPr="00FC1404">
              <w:rPr>
                <w:rFonts w:ascii="Times New Roman" w:hAnsi="Times New Roman"/>
                <w:sz w:val="24"/>
                <w:szCs w:val="24"/>
              </w:rPr>
              <w:t xml:space="preserve"> 30 </w:t>
            </w:r>
            <w:r w:rsidRPr="00FC1404">
              <w:rPr>
                <w:rFonts w:ascii="Times New Roman" w:hAnsi="Times New Roman" w:hint="eastAsia"/>
                <w:sz w:val="24"/>
                <w:szCs w:val="24"/>
              </w:rPr>
              <w:t>годин</w:t>
            </w:r>
          </w:p>
          <w:p w:rsidR="00B8552D" w:rsidRPr="00FC1404" w:rsidRDefault="00B8552D" w:rsidP="00B855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552D" w:rsidRPr="00FC1404" w:rsidRDefault="00B8552D" w:rsidP="00B855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404" w:rsidRPr="00FC1404" w:rsidTr="00EB2002">
        <w:tc>
          <w:tcPr>
            <w:tcW w:w="1643" w:type="dxa"/>
          </w:tcPr>
          <w:p w:rsidR="00D974A9" w:rsidRPr="004D75D8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D8">
              <w:rPr>
                <w:rFonts w:ascii="Times New Roman" w:hAnsi="Times New Roman"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7928" w:type="dxa"/>
            <w:gridSpan w:val="2"/>
          </w:tcPr>
          <w:p w:rsidR="00BD7E64" w:rsidRPr="003F4A46" w:rsidRDefault="00683017" w:rsidP="00BD7E64">
            <w:pPr>
              <w:pStyle w:val="21"/>
              <w:widowControl w:val="0"/>
              <w:ind w:left="-83"/>
              <w:rPr>
                <w:lang w:val="uk-UA"/>
              </w:rPr>
            </w:pPr>
            <w:r w:rsidRPr="003F4A46">
              <w:rPr>
                <w:lang w:val="uk-UA"/>
              </w:rPr>
              <w:t>Можлива на основі двохсторонніх договорів між Херсонським державним університетом та закладами вищої освіти країн-партнерів</w:t>
            </w:r>
            <w:r w:rsidR="00B8552D" w:rsidRPr="003F4A46">
              <w:rPr>
                <w:lang w:val="uk-UA"/>
              </w:rPr>
              <w:t xml:space="preserve">. Взаємозамінність залікових кредитів, участь у програмі подвійного дипломування та закордонного стажування </w:t>
            </w:r>
            <w:r w:rsidR="00B8552D" w:rsidRPr="003F4A46">
              <w:rPr>
                <w:rStyle w:val="fontstyle01"/>
                <w:color w:val="auto"/>
                <w:sz w:val="24"/>
                <w:szCs w:val="24"/>
                <w:lang w:val="uk-UA"/>
              </w:rPr>
              <w:t>у т.ч. участь у програмах проекту Еразмус +, за бажанням студента.</w:t>
            </w:r>
            <w:r w:rsidR="00BD7E64" w:rsidRPr="003F4A46">
              <w:rPr>
                <w:rStyle w:val="fontstyle01"/>
                <w:color w:val="auto"/>
                <w:sz w:val="24"/>
                <w:szCs w:val="24"/>
                <w:lang w:val="uk-UA"/>
              </w:rPr>
              <w:t xml:space="preserve"> Регламентується  </w:t>
            </w:r>
            <w:r w:rsidR="00BD7E64" w:rsidRPr="003F4A46">
              <w:rPr>
                <w:lang w:val="uk-UA"/>
              </w:rPr>
              <w:t>«Положенням про академічну мобільність здобувачів вищої освіти Херсонського державного університету»</w:t>
            </w:r>
          </w:p>
          <w:p w:rsidR="00BD7E64" w:rsidRPr="00FC1404" w:rsidRDefault="002E1D75" w:rsidP="00BD7E64">
            <w:pPr>
              <w:pStyle w:val="21"/>
              <w:widowControl w:val="0"/>
              <w:ind w:left="-83"/>
              <w:rPr>
                <w:u w:val="single"/>
                <w:lang w:val="uk-UA"/>
              </w:rPr>
            </w:pPr>
            <w:hyperlink r:id="rId19">
              <w:r w:rsidR="00BD7E64" w:rsidRPr="00FC1404">
                <w:rPr>
                  <w:u w:val="single"/>
                  <w:lang w:val="uk-UA"/>
                </w:rPr>
                <w:t>http://www.kspu.edu/About/DepartmentAndServices/DMethodics/EduProcess.aspx</w:t>
              </w:r>
            </w:hyperlink>
          </w:p>
          <w:p w:rsidR="00D974A9" w:rsidRPr="00FC1404" w:rsidRDefault="00BD7E64" w:rsidP="00B855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404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</w:p>
        </w:tc>
      </w:tr>
      <w:tr w:rsidR="00FC1404" w:rsidRPr="00FC1404" w:rsidTr="00EB2002">
        <w:tc>
          <w:tcPr>
            <w:tcW w:w="1643" w:type="dxa"/>
          </w:tcPr>
          <w:p w:rsidR="00D974A9" w:rsidRPr="00844364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7928" w:type="dxa"/>
            <w:gridSpan w:val="2"/>
          </w:tcPr>
          <w:p w:rsidR="00D974A9" w:rsidRPr="00FC1404" w:rsidRDefault="00D974A9" w:rsidP="00B855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404">
              <w:rPr>
                <w:rFonts w:ascii="Times New Roman" w:hAnsi="Times New Roman"/>
                <w:sz w:val="24"/>
                <w:szCs w:val="24"/>
              </w:rPr>
              <w:t xml:space="preserve">У межах ліцензійного обсягу спеціальності та </w:t>
            </w:r>
            <w:r w:rsidR="00692E8E" w:rsidRPr="00FC1404">
              <w:rPr>
                <w:rFonts w:ascii="Times New Roman" w:hAnsi="Times New Roman"/>
                <w:sz w:val="24"/>
                <w:szCs w:val="24"/>
              </w:rPr>
              <w:t>після</w:t>
            </w:r>
            <w:r w:rsidR="006842C4" w:rsidRPr="00FC1404">
              <w:rPr>
                <w:rFonts w:ascii="Times New Roman" w:hAnsi="Times New Roman"/>
                <w:sz w:val="24"/>
                <w:szCs w:val="24"/>
              </w:rPr>
              <w:t xml:space="preserve"> вивчення курсу української мови на рівні, що дозволяє засвоювати навчальний матеріал</w:t>
            </w:r>
          </w:p>
          <w:p w:rsidR="006842C4" w:rsidRPr="00FC1404" w:rsidRDefault="006842C4" w:rsidP="00692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2C4" w:rsidRPr="00FC1404" w:rsidRDefault="006842C4" w:rsidP="00692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74A9" w:rsidRPr="00844364" w:rsidRDefault="00D974A9" w:rsidP="00B256AA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44364">
        <w:rPr>
          <w:rFonts w:ascii="Times New Roman" w:hAnsi="Times New Roman"/>
          <w:b/>
          <w:sz w:val="28"/>
          <w:szCs w:val="28"/>
        </w:rPr>
        <w:br w:type="page"/>
        <w:t>2. Перелік компонент освітньо-професійної програми та їх логічна послідовність</w:t>
      </w:r>
    </w:p>
    <w:p w:rsidR="00B256AA" w:rsidRPr="00844364" w:rsidRDefault="00B256AA" w:rsidP="00B256AA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974A9" w:rsidRDefault="00D974A9" w:rsidP="00BB56E4">
      <w:pPr>
        <w:jc w:val="center"/>
        <w:rPr>
          <w:rFonts w:ascii="Times New Roman" w:hAnsi="Times New Roman"/>
          <w:b/>
          <w:sz w:val="28"/>
          <w:szCs w:val="28"/>
        </w:rPr>
      </w:pPr>
      <w:r w:rsidRPr="00844364">
        <w:rPr>
          <w:rFonts w:ascii="Times New Roman" w:hAnsi="Times New Roman"/>
          <w:b/>
          <w:sz w:val="28"/>
          <w:szCs w:val="28"/>
        </w:rPr>
        <w:t>2.1. Перелік компонент ОП</w:t>
      </w:r>
    </w:p>
    <w:tbl>
      <w:tblPr>
        <w:tblpPr w:leftFromText="180" w:rightFromText="180" w:vertAnchor="page" w:horzAnchor="margin" w:tblpY="2582"/>
        <w:tblW w:w="10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60"/>
        <w:gridCol w:w="5952"/>
        <w:gridCol w:w="1276"/>
        <w:gridCol w:w="1883"/>
      </w:tblGrid>
      <w:tr w:rsidR="00863A30" w:rsidRPr="00844364" w:rsidTr="00863A30">
        <w:tc>
          <w:tcPr>
            <w:tcW w:w="960" w:type="dxa"/>
          </w:tcPr>
          <w:p w:rsidR="00863A30" w:rsidRPr="00844364" w:rsidRDefault="00863A30" w:rsidP="00863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Код н/д</w:t>
            </w:r>
          </w:p>
        </w:tc>
        <w:tc>
          <w:tcPr>
            <w:tcW w:w="5952" w:type="dxa"/>
          </w:tcPr>
          <w:p w:rsidR="00863A30" w:rsidRPr="00844364" w:rsidRDefault="00863A30" w:rsidP="00863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Компоненти освітньої програми (навчальні дисципліни, курсові проєкти (роботи), практики, атестація)</w:t>
            </w:r>
          </w:p>
        </w:tc>
        <w:tc>
          <w:tcPr>
            <w:tcW w:w="1276" w:type="dxa"/>
          </w:tcPr>
          <w:p w:rsidR="00863A30" w:rsidRPr="00844364" w:rsidRDefault="00863A30" w:rsidP="00863A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364">
              <w:rPr>
                <w:rFonts w:ascii="Times New Roman" w:hAnsi="Times New Roman"/>
                <w:sz w:val="22"/>
                <w:szCs w:val="22"/>
              </w:rPr>
              <w:t>Кількість кредитів</w:t>
            </w:r>
          </w:p>
        </w:tc>
        <w:tc>
          <w:tcPr>
            <w:tcW w:w="1883" w:type="dxa"/>
          </w:tcPr>
          <w:p w:rsidR="00863A30" w:rsidRPr="00844364" w:rsidRDefault="00863A30" w:rsidP="00863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Форма підсумкового контролю</w:t>
            </w:r>
          </w:p>
        </w:tc>
      </w:tr>
      <w:tr w:rsidR="00863A30" w:rsidRPr="00844364" w:rsidTr="00863A30">
        <w:tc>
          <w:tcPr>
            <w:tcW w:w="960" w:type="dxa"/>
          </w:tcPr>
          <w:p w:rsidR="00863A30" w:rsidRPr="00844364" w:rsidRDefault="00863A30" w:rsidP="00863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</w:tcPr>
          <w:p w:rsidR="00863A30" w:rsidRPr="00844364" w:rsidRDefault="00863A30" w:rsidP="00863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63A30" w:rsidRPr="00844364" w:rsidRDefault="00863A30" w:rsidP="00863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3" w:type="dxa"/>
          </w:tcPr>
          <w:p w:rsidR="00863A30" w:rsidRPr="00844364" w:rsidRDefault="00863A30" w:rsidP="00863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63A30" w:rsidRPr="00844364" w:rsidTr="00863A30">
        <w:trPr>
          <w:trHeight w:val="278"/>
        </w:trPr>
        <w:tc>
          <w:tcPr>
            <w:tcW w:w="10071" w:type="dxa"/>
            <w:gridSpan w:val="4"/>
          </w:tcPr>
          <w:p w:rsidR="00863A30" w:rsidRPr="00844364" w:rsidRDefault="00863A30" w:rsidP="00863A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364">
              <w:rPr>
                <w:rFonts w:ascii="Times New Roman" w:hAnsi="Times New Roman"/>
                <w:b/>
                <w:sz w:val="24"/>
                <w:szCs w:val="24"/>
              </w:rPr>
              <w:t>Обов’язкові компоненти освітньої програми</w:t>
            </w:r>
          </w:p>
        </w:tc>
      </w:tr>
      <w:tr w:rsidR="00863A30" w:rsidRPr="00CA3108" w:rsidTr="00863A30">
        <w:tc>
          <w:tcPr>
            <w:tcW w:w="960" w:type="dxa"/>
          </w:tcPr>
          <w:p w:rsidR="00863A30" w:rsidRPr="00401940" w:rsidRDefault="00863A30" w:rsidP="00863A30">
            <w:pPr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>ОК 1.</w:t>
            </w:r>
          </w:p>
        </w:tc>
        <w:tc>
          <w:tcPr>
            <w:tcW w:w="5952" w:type="dxa"/>
          </w:tcPr>
          <w:p w:rsidR="00863A30" w:rsidRPr="00401940" w:rsidRDefault="00863A30" w:rsidP="00863A30">
            <w:pPr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 xml:space="preserve">Основи наукової комунікації іноземними мовами </w:t>
            </w:r>
          </w:p>
        </w:tc>
        <w:tc>
          <w:tcPr>
            <w:tcW w:w="1276" w:type="dxa"/>
          </w:tcPr>
          <w:p w:rsidR="00863A30" w:rsidRPr="00305849" w:rsidRDefault="00863A30" w:rsidP="00863A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4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83" w:type="dxa"/>
          </w:tcPr>
          <w:p w:rsidR="00863A30" w:rsidRPr="00305849" w:rsidRDefault="00863A30" w:rsidP="00863A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49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863A30" w:rsidRPr="00CA3108" w:rsidTr="00863A30">
        <w:trPr>
          <w:trHeight w:val="252"/>
        </w:trPr>
        <w:tc>
          <w:tcPr>
            <w:tcW w:w="960" w:type="dxa"/>
          </w:tcPr>
          <w:p w:rsidR="00863A30" w:rsidRPr="00401940" w:rsidRDefault="00863A30" w:rsidP="00863A30">
            <w:pPr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>ОК 2.</w:t>
            </w:r>
          </w:p>
        </w:tc>
        <w:tc>
          <w:tcPr>
            <w:tcW w:w="5952" w:type="dxa"/>
          </w:tcPr>
          <w:p w:rsidR="00863A30" w:rsidRPr="00401940" w:rsidRDefault="00863A30" w:rsidP="00863A30">
            <w:pPr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 xml:space="preserve">Філософія та методологія науки </w:t>
            </w:r>
          </w:p>
        </w:tc>
        <w:tc>
          <w:tcPr>
            <w:tcW w:w="1276" w:type="dxa"/>
          </w:tcPr>
          <w:p w:rsidR="00863A30" w:rsidRPr="00305849" w:rsidRDefault="00863A30" w:rsidP="00863A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4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83" w:type="dxa"/>
          </w:tcPr>
          <w:p w:rsidR="00863A30" w:rsidRPr="00305849" w:rsidRDefault="00863A30" w:rsidP="00863A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49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863A30" w:rsidRPr="00CA3108" w:rsidTr="00863A30">
        <w:trPr>
          <w:trHeight w:val="62"/>
        </w:trPr>
        <w:tc>
          <w:tcPr>
            <w:tcW w:w="960" w:type="dxa"/>
          </w:tcPr>
          <w:p w:rsidR="00863A30" w:rsidRPr="00401940" w:rsidRDefault="00863A30" w:rsidP="00863A30">
            <w:pPr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>ОК 3.</w:t>
            </w:r>
          </w:p>
        </w:tc>
        <w:tc>
          <w:tcPr>
            <w:tcW w:w="5952" w:type="dxa"/>
          </w:tcPr>
          <w:p w:rsidR="00863A30" w:rsidRPr="00401940" w:rsidRDefault="00863A30" w:rsidP="00863A30">
            <w:pPr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>Теоретичні узагальнення в шкільному курсі біології</w:t>
            </w:r>
          </w:p>
        </w:tc>
        <w:tc>
          <w:tcPr>
            <w:tcW w:w="1276" w:type="dxa"/>
          </w:tcPr>
          <w:p w:rsidR="00863A30" w:rsidRPr="00305849" w:rsidRDefault="00863A30" w:rsidP="00863A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4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83" w:type="dxa"/>
          </w:tcPr>
          <w:p w:rsidR="00863A30" w:rsidRPr="00305849" w:rsidRDefault="00305849" w:rsidP="00863A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49">
              <w:rPr>
                <w:rFonts w:ascii="Times New Roman" w:hAnsi="Times New Roman"/>
                <w:sz w:val="22"/>
                <w:szCs w:val="22"/>
              </w:rPr>
              <w:t>екзамен</w:t>
            </w:r>
          </w:p>
        </w:tc>
      </w:tr>
      <w:tr w:rsidR="00863A30" w:rsidRPr="00CA3108" w:rsidTr="00863A30">
        <w:trPr>
          <w:trHeight w:val="61"/>
        </w:trPr>
        <w:tc>
          <w:tcPr>
            <w:tcW w:w="960" w:type="dxa"/>
          </w:tcPr>
          <w:p w:rsidR="00863A30" w:rsidRPr="00401940" w:rsidRDefault="00863A30" w:rsidP="00863A30">
            <w:pPr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>ОК 4.</w:t>
            </w:r>
          </w:p>
        </w:tc>
        <w:tc>
          <w:tcPr>
            <w:tcW w:w="5952" w:type="dxa"/>
          </w:tcPr>
          <w:p w:rsidR="00863A30" w:rsidRPr="00401940" w:rsidRDefault="00863A30" w:rsidP="00863A30">
            <w:pPr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>Методика викладання біології у закладах загальної середньої освіти</w:t>
            </w:r>
          </w:p>
        </w:tc>
        <w:tc>
          <w:tcPr>
            <w:tcW w:w="1276" w:type="dxa"/>
          </w:tcPr>
          <w:p w:rsidR="00863A30" w:rsidRPr="00305849" w:rsidRDefault="00863A30" w:rsidP="00863A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49">
              <w:rPr>
                <w:rFonts w:ascii="Times New Roman" w:hAnsi="Times New Roman"/>
                <w:sz w:val="22"/>
                <w:szCs w:val="22"/>
              </w:rPr>
              <w:t>3,5</w:t>
            </w:r>
          </w:p>
        </w:tc>
        <w:tc>
          <w:tcPr>
            <w:tcW w:w="1883" w:type="dxa"/>
            <w:shd w:val="clear" w:color="auto" w:fill="FFFFFF" w:themeFill="background1"/>
          </w:tcPr>
          <w:p w:rsidR="00863A30" w:rsidRPr="00305849" w:rsidRDefault="00863A30" w:rsidP="00863A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49">
              <w:rPr>
                <w:rFonts w:ascii="Times New Roman" w:hAnsi="Times New Roman"/>
                <w:sz w:val="22"/>
                <w:szCs w:val="22"/>
              </w:rPr>
              <w:t>екзамен</w:t>
            </w:r>
          </w:p>
        </w:tc>
      </w:tr>
      <w:tr w:rsidR="00863A30" w:rsidRPr="00CA3108" w:rsidTr="00863A30">
        <w:trPr>
          <w:trHeight w:val="61"/>
        </w:trPr>
        <w:tc>
          <w:tcPr>
            <w:tcW w:w="960" w:type="dxa"/>
          </w:tcPr>
          <w:p w:rsidR="00863A30" w:rsidRPr="00401940" w:rsidRDefault="00863A30" w:rsidP="00863A30">
            <w:pPr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>ОК 5.</w:t>
            </w:r>
          </w:p>
        </w:tc>
        <w:tc>
          <w:tcPr>
            <w:tcW w:w="5952" w:type="dxa"/>
          </w:tcPr>
          <w:p w:rsidR="00863A30" w:rsidRPr="00401940" w:rsidRDefault="00863A30" w:rsidP="00863A30">
            <w:pPr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>Методика навчання основ здоров’я</w:t>
            </w:r>
          </w:p>
        </w:tc>
        <w:tc>
          <w:tcPr>
            <w:tcW w:w="1276" w:type="dxa"/>
          </w:tcPr>
          <w:p w:rsidR="00863A30" w:rsidRPr="00305849" w:rsidRDefault="00863A30" w:rsidP="00863A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4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83" w:type="dxa"/>
            <w:shd w:val="clear" w:color="auto" w:fill="FFFFFF" w:themeFill="background1"/>
          </w:tcPr>
          <w:p w:rsidR="00863A30" w:rsidRPr="00305849" w:rsidRDefault="00863A30" w:rsidP="00863A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49">
              <w:rPr>
                <w:rFonts w:ascii="Times New Roman" w:hAnsi="Times New Roman"/>
                <w:sz w:val="22"/>
                <w:szCs w:val="22"/>
              </w:rPr>
              <w:t>екзамен</w:t>
            </w:r>
          </w:p>
        </w:tc>
      </w:tr>
      <w:tr w:rsidR="00863A30" w:rsidRPr="00CA3108" w:rsidTr="00863A30">
        <w:trPr>
          <w:trHeight w:val="123"/>
        </w:trPr>
        <w:tc>
          <w:tcPr>
            <w:tcW w:w="960" w:type="dxa"/>
          </w:tcPr>
          <w:p w:rsidR="00863A30" w:rsidRPr="00401940" w:rsidRDefault="00863A30" w:rsidP="00863A30">
            <w:pPr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>ОК 6.</w:t>
            </w:r>
          </w:p>
        </w:tc>
        <w:tc>
          <w:tcPr>
            <w:tcW w:w="5952" w:type="dxa"/>
          </w:tcPr>
          <w:p w:rsidR="00863A30" w:rsidRPr="00401940" w:rsidRDefault="00863A30" w:rsidP="00863A30">
            <w:pPr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>Інноваційні технології у навчанні біології та основам здоров’я</w:t>
            </w:r>
          </w:p>
        </w:tc>
        <w:tc>
          <w:tcPr>
            <w:tcW w:w="1276" w:type="dxa"/>
          </w:tcPr>
          <w:p w:rsidR="00863A30" w:rsidRPr="00305849" w:rsidRDefault="00863A30" w:rsidP="00863A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4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83" w:type="dxa"/>
            <w:shd w:val="clear" w:color="auto" w:fill="FFFFFF" w:themeFill="background1"/>
          </w:tcPr>
          <w:p w:rsidR="00863A30" w:rsidRPr="00305849" w:rsidRDefault="00863A30" w:rsidP="00863A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49">
              <w:rPr>
                <w:rFonts w:ascii="Times New Roman" w:hAnsi="Times New Roman"/>
                <w:sz w:val="22"/>
                <w:szCs w:val="22"/>
              </w:rPr>
              <w:t>екзамен</w:t>
            </w:r>
          </w:p>
        </w:tc>
      </w:tr>
      <w:tr w:rsidR="00863A30" w:rsidRPr="00CA3108" w:rsidTr="00863A30">
        <w:trPr>
          <w:trHeight w:val="122"/>
        </w:trPr>
        <w:tc>
          <w:tcPr>
            <w:tcW w:w="960" w:type="dxa"/>
          </w:tcPr>
          <w:p w:rsidR="00863A30" w:rsidRPr="00401940" w:rsidRDefault="00863A30" w:rsidP="00863A30">
            <w:pPr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>ОК 7.</w:t>
            </w:r>
          </w:p>
        </w:tc>
        <w:tc>
          <w:tcPr>
            <w:tcW w:w="5952" w:type="dxa"/>
          </w:tcPr>
          <w:p w:rsidR="00863A30" w:rsidRPr="00401940" w:rsidRDefault="00863A30" w:rsidP="00863A30">
            <w:pPr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>Науково-дослідницький практикум з біології та екології</w:t>
            </w:r>
          </w:p>
        </w:tc>
        <w:tc>
          <w:tcPr>
            <w:tcW w:w="1276" w:type="dxa"/>
          </w:tcPr>
          <w:p w:rsidR="00863A30" w:rsidRPr="00305849" w:rsidRDefault="00863A30" w:rsidP="00863A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4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83" w:type="dxa"/>
            <w:shd w:val="clear" w:color="auto" w:fill="FFFFFF" w:themeFill="background1"/>
          </w:tcPr>
          <w:p w:rsidR="00863A30" w:rsidRPr="00305849" w:rsidRDefault="00863A30" w:rsidP="00863A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49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863A30" w:rsidRPr="00CA3108" w:rsidTr="00863A30">
        <w:tc>
          <w:tcPr>
            <w:tcW w:w="960" w:type="dxa"/>
          </w:tcPr>
          <w:p w:rsidR="00863A30" w:rsidRPr="00401940" w:rsidRDefault="00863A30" w:rsidP="00863A30">
            <w:pPr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>ОК 8.</w:t>
            </w:r>
          </w:p>
        </w:tc>
        <w:tc>
          <w:tcPr>
            <w:tcW w:w="5952" w:type="dxa"/>
          </w:tcPr>
          <w:p w:rsidR="00863A30" w:rsidRPr="00401940" w:rsidRDefault="00863A30" w:rsidP="00863A30">
            <w:pPr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>Онтогенез і здоров’я людини</w:t>
            </w:r>
          </w:p>
        </w:tc>
        <w:tc>
          <w:tcPr>
            <w:tcW w:w="1276" w:type="dxa"/>
          </w:tcPr>
          <w:p w:rsidR="00863A30" w:rsidRPr="00305849" w:rsidRDefault="00863A30" w:rsidP="00863A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4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83" w:type="dxa"/>
            <w:shd w:val="clear" w:color="auto" w:fill="FFFFFF" w:themeFill="background1"/>
          </w:tcPr>
          <w:p w:rsidR="00863A30" w:rsidRPr="00305849" w:rsidRDefault="00863A30" w:rsidP="00863A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49">
              <w:rPr>
                <w:rFonts w:ascii="Times New Roman" w:hAnsi="Times New Roman"/>
                <w:sz w:val="22"/>
                <w:szCs w:val="22"/>
              </w:rPr>
              <w:t>екзамен</w:t>
            </w:r>
          </w:p>
        </w:tc>
      </w:tr>
      <w:tr w:rsidR="00863A30" w:rsidRPr="00CA3108" w:rsidTr="00863A30">
        <w:tc>
          <w:tcPr>
            <w:tcW w:w="960" w:type="dxa"/>
          </w:tcPr>
          <w:p w:rsidR="00863A30" w:rsidRPr="00401940" w:rsidRDefault="00863A30" w:rsidP="00863A30">
            <w:pPr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>ОК 9.</w:t>
            </w:r>
          </w:p>
        </w:tc>
        <w:tc>
          <w:tcPr>
            <w:tcW w:w="5952" w:type="dxa"/>
          </w:tcPr>
          <w:p w:rsidR="00863A30" w:rsidRPr="00401940" w:rsidRDefault="00863A30" w:rsidP="00863A30">
            <w:pPr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>Виробнича (педагогічна ) практика</w:t>
            </w:r>
          </w:p>
        </w:tc>
        <w:tc>
          <w:tcPr>
            <w:tcW w:w="1276" w:type="dxa"/>
          </w:tcPr>
          <w:p w:rsidR="00863A30" w:rsidRPr="00305849" w:rsidRDefault="00863A30" w:rsidP="00863A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49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883" w:type="dxa"/>
            <w:shd w:val="clear" w:color="auto" w:fill="FFFFFF" w:themeFill="background1"/>
          </w:tcPr>
          <w:p w:rsidR="00863A30" w:rsidRPr="00305849" w:rsidRDefault="00863A30" w:rsidP="00863A3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05849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863A30" w:rsidRPr="00CA3108" w:rsidTr="00863A30">
        <w:tc>
          <w:tcPr>
            <w:tcW w:w="960" w:type="dxa"/>
          </w:tcPr>
          <w:p w:rsidR="00863A30" w:rsidRPr="00401940" w:rsidRDefault="00863A30" w:rsidP="00863A30">
            <w:pPr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>ОК 10.</w:t>
            </w:r>
          </w:p>
        </w:tc>
        <w:tc>
          <w:tcPr>
            <w:tcW w:w="5952" w:type="dxa"/>
          </w:tcPr>
          <w:p w:rsidR="00863A30" w:rsidRPr="00401940" w:rsidRDefault="00863A30" w:rsidP="00863A30">
            <w:pPr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>Виробнича (науково-дослідницька) практика</w:t>
            </w:r>
          </w:p>
        </w:tc>
        <w:tc>
          <w:tcPr>
            <w:tcW w:w="1276" w:type="dxa"/>
          </w:tcPr>
          <w:p w:rsidR="00863A30" w:rsidRPr="00305849" w:rsidRDefault="00863A30" w:rsidP="00863A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4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883" w:type="dxa"/>
            <w:shd w:val="clear" w:color="auto" w:fill="FFFFFF" w:themeFill="background1"/>
          </w:tcPr>
          <w:p w:rsidR="00863A30" w:rsidRPr="00305849" w:rsidRDefault="00863A30" w:rsidP="00863A3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05849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863A30" w:rsidRPr="00CA3108" w:rsidTr="00863A30">
        <w:tc>
          <w:tcPr>
            <w:tcW w:w="960" w:type="dxa"/>
          </w:tcPr>
          <w:p w:rsidR="00863A30" w:rsidRPr="00401940" w:rsidRDefault="00863A30" w:rsidP="00863A30">
            <w:pPr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>ОК 11.</w:t>
            </w:r>
          </w:p>
        </w:tc>
        <w:tc>
          <w:tcPr>
            <w:tcW w:w="5952" w:type="dxa"/>
          </w:tcPr>
          <w:p w:rsidR="00863A30" w:rsidRPr="00401940" w:rsidRDefault="00863A30" w:rsidP="00863A30">
            <w:pPr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 xml:space="preserve">Переддипломна практика </w:t>
            </w:r>
          </w:p>
        </w:tc>
        <w:tc>
          <w:tcPr>
            <w:tcW w:w="1276" w:type="dxa"/>
          </w:tcPr>
          <w:p w:rsidR="00863A30" w:rsidRPr="00305849" w:rsidRDefault="00863A30" w:rsidP="00863A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4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883" w:type="dxa"/>
            <w:shd w:val="clear" w:color="auto" w:fill="FFFFFF" w:themeFill="background1"/>
          </w:tcPr>
          <w:p w:rsidR="00863A30" w:rsidRPr="00305849" w:rsidRDefault="00863A30" w:rsidP="00863A3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05849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863A30" w:rsidRPr="00844364" w:rsidTr="00863A30">
        <w:trPr>
          <w:trHeight w:val="136"/>
        </w:trPr>
        <w:tc>
          <w:tcPr>
            <w:tcW w:w="960" w:type="dxa"/>
          </w:tcPr>
          <w:p w:rsidR="00863A30" w:rsidRPr="00401940" w:rsidRDefault="00863A30" w:rsidP="00863A30">
            <w:pPr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>ОК 12.</w:t>
            </w:r>
          </w:p>
        </w:tc>
        <w:tc>
          <w:tcPr>
            <w:tcW w:w="5952" w:type="dxa"/>
          </w:tcPr>
          <w:p w:rsidR="00863A30" w:rsidRPr="00401940" w:rsidRDefault="00863A30" w:rsidP="00863A30">
            <w:pPr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>Виконання кваліфікаційної  роботи</w:t>
            </w:r>
          </w:p>
        </w:tc>
        <w:tc>
          <w:tcPr>
            <w:tcW w:w="1276" w:type="dxa"/>
          </w:tcPr>
          <w:p w:rsidR="00863A30" w:rsidRPr="00305849" w:rsidRDefault="00863A30" w:rsidP="00863A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4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83" w:type="dxa"/>
          </w:tcPr>
          <w:p w:rsidR="00863A30" w:rsidRPr="00401940" w:rsidRDefault="00863A30" w:rsidP="00863A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>захист</w:t>
            </w:r>
          </w:p>
        </w:tc>
      </w:tr>
      <w:tr w:rsidR="00863A30" w:rsidRPr="00844364" w:rsidTr="00863A30">
        <w:trPr>
          <w:trHeight w:val="136"/>
        </w:trPr>
        <w:tc>
          <w:tcPr>
            <w:tcW w:w="960" w:type="dxa"/>
          </w:tcPr>
          <w:p w:rsidR="00863A30" w:rsidRPr="00401940" w:rsidRDefault="00863A30" w:rsidP="00863A30">
            <w:pPr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>ОК 13.</w:t>
            </w:r>
          </w:p>
        </w:tc>
        <w:tc>
          <w:tcPr>
            <w:tcW w:w="5952" w:type="dxa"/>
          </w:tcPr>
          <w:p w:rsidR="00863A30" w:rsidRPr="00401940" w:rsidRDefault="00863A30" w:rsidP="00863A30">
            <w:pPr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>Атестація здобувачів вищої освіти</w:t>
            </w:r>
          </w:p>
        </w:tc>
        <w:tc>
          <w:tcPr>
            <w:tcW w:w="1276" w:type="dxa"/>
          </w:tcPr>
          <w:p w:rsidR="00863A30" w:rsidRPr="00401940" w:rsidRDefault="00863A30" w:rsidP="00863A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>4,5</w:t>
            </w:r>
          </w:p>
        </w:tc>
        <w:tc>
          <w:tcPr>
            <w:tcW w:w="1883" w:type="dxa"/>
          </w:tcPr>
          <w:p w:rsidR="00863A30" w:rsidRPr="00401940" w:rsidRDefault="00863A30" w:rsidP="00863A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>ЕК</w:t>
            </w:r>
          </w:p>
        </w:tc>
      </w:tr>
      <w:tr w:rsidR="00863A30" w:rsidRPr="00844364" w:rsidTr="00863A30">
        <w:tc>
          <w:tcPr>
            <w:tcW w:w="6912" w:type="dxa"/>
            <w:gridSpan w:val="2"/>
          </w:tcPr>
          <w:p w:rsidR="00863A30" w:rsidRPr="00401940" w:rsidRDefault="00863A30" w:rsidP="00863A3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1940">
              <w:rPr>
                <w:rFonts w:ascii="Times New Roman" w:hAnsi="Times New Roman"/>
                <w:b/>
                <w:sz w:val="22"/>
                <w:szCs w:val="22"/>
              </w:rPr>
              <w:t>Загальний обсяг обов’язкових компонент:</w:t>
            </w:r>
          </w:p>
        </w:tc>
        <w:tc>
          <w:tcPr>
            <w:tcW w:w="3159" w:type="dxa"/>
            <w:gridSpan w:val="2"/>
          </w:tcPr>
          <w:p w:rsidR="00863A30" w:rsidRPr="00401940" w:rsidRDefault="00863A30" w:rsidP="00863A3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1940">
              <w:rPr>
                <w:rFonts w:ascii="Times New Roman" w:hAnsi="Times New Roman"/>
                <w:b/>
                <w:sz w:val="22"/>
                <w:szCs w:val="22"/>
              </w:rPr>
              <w:t>56</w:t>
            </w:r>
          </w:p>
        </w:tc>
      </w:tr>
    </w:tbl>
    <w:p w:rsidR="00863A30" w:rsidRPr="00844364" w:rsidRDefault="00863A30" w:rsidP="00BB56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37E5" w:rsidRPr="00844364" w:rsidRDefault="006137E5" w:rsidP="00AD0D2E">
      <w:pPr>
        <w:rPr>
          <w:rFonts w:ascii="Times New Roman" w:hAnsi="Times New Roman"/>
          <w:sz w:val="24"/>
          <w:szCs w:val="24"/>
        </w:rPr>
      </w:pPr>
    </w:p>
    <w:p w:rsidR="00AD0D2E" w:rsidRPr="00844364" w:rsidRDefault="00AD0D2E" w:rsidP="00AD0D2E">
      <w:pPr>
        <w:rPr>
          <w:rFonts w:ascii="Times New Roman" w:hAnsi="Times New Roman"/>
          <w:sz w:val="24"/>
          <w:szCs w:val="24"/>
        </w:rPr>
      </w:pPr>
      <w:r w:rsidRPr="00844364">
        <w:rPr>
          <w:rFonts w:ascii="Times New Roman" w:hAnsi="Times New Roman"/>
          <w:sz w:val="24"/>
          <w:szCs w:val="24"/>
        </w:rPr>
        <w:t>* Список ВК представлено у додатку А до освітньої програми.</w:t>
      </w:r>
    </w:p>
    <w:p w:rsidR="006137E5" w:rsidRPr="00844364" w:rsidRDefault="006137E5" w:rsidP="007556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37E5" w:rsidRPr="00844364" w:rsidRDefault="006137E5" w:rsidP="007556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0DE5" w:rsidRPr="00844364" w:rsidRDefault="00860DE5" w:rsidP="007556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3704" w:rsidRPr="00844364" w:rsidRDefault="00DD3704" w:rsidP="007556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3704" w:rsidRPr="00844364" w:rsidRDefault="00DD3704" w:rsidP="007556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3704" w:rsidRPr="00844364" w:rsidRDefault="00DD3704" w:rsidP="007556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3704" w:rsidRPr="00844364" w:rsidRDefault="00DD3704" w:rsidP="007556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3704" w:rsidRPr="00844364" w:rsidRDefault="00DD3704" w:rsidP="007556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19A2" w:rsidRDefault="002919A2" w:rsidP="0075567C">
      <w:pPr>
        <w:jc w:val="center"/>
        <w:rPr>
          <w:rFonts w:ascii="Times New Roman" w:hAnsi="Times New Roman"/>
          <w:b/>
          <w:sz w:val="28"/>
          <w:szCs w:val="28"/>
        </w:rPr>
        <w:sectPr w:rsidR="002919A2" w:rsidSect="00FE148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974A9" w:rsidRPr="006C1C56" w:rsidRDefault="005338DE" w:rsidP="0075567C">
      <w:pPr>
        <w:jc w:val="center"/>
        <w:rPr>
          <w:rFonts w:ascii="Times New Roman" w:hAnsi="Times New Roman"/>
          <w:b/>
          <w:sz w:val="28"/>
          <w:szCs w:val="28"/>
        </w:rPr>
      </w:pPr>
      <w:r w:rsidRPr="009538C2">
        <w:rPr>
          <w:rFonts w:ascii="Times New Roman" w:hAnsi="Times New Roman"/>
          <w:b/>
          <w:sz w:val="28"/>
          <w:szCs w:val="28"/>
        </w:rPr>
        <w:t xml:space="preserve">2.2. </w:t>
      </w:r>
      <w:r w:rsidRPr="006C1C56">
        <w:rPr>
          <w:rFonts w:ascii="Times New Roman" w:hAnsi="Times New Roman"/>
          <w:b/>
          <w:sz w:val="28"/>
          <w:szCs w:val="28"/>
        </w:rPr>
        <w:t>Структурно-логічна схема О</w:t>
      </w:r>
      <w:r w:rsidR="00D974A9" w:rsidRPr="006C1C56">
        <w:rPr>
          <w:rFonts w:ascii="Times New Roman" w:hAnsi="Times New Roman"/>
          <w:b/>
          <w:sz w:val="28"/>
          <w:szCs w:val="28"/>
        </w:rPr>
        <w:t>П</w:t>
      </w:r>
    </w:p>
    <w:p w:rsidR="00D301B3" w:rsidRPr="009538C2" w:rsidRDefault="00D301B3" w:rsidP="0075567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9"/>
        <w:gridCol w:w="6379"/>
        <w:gridCol w:w="567"/>
        <w:gridCol w:w="708"/>
        <w:gridCol w:w="958"/>
      </w:tblGrid>
      <w:tr w:rsidR="00F91865" w:rsidTr="00631757">
        <w:trPr>
          <w:trHeight w:val="278"/>
        </w:trPr>
        <w:tc>
          <w:tcPr>
            <w:tcW w:w="959" w:type="dxa"/>
            <w:vMerge w:val="restart"/>
          </w:tcPr>
          <w:p w:rsidR="00F91865" w:rsidRPr="0002618C" w:rsidRDefault="00F91865" w:rsidP="00631757">
            <w:pPr>
              <w:rPr>
                <w:rFonts w:ascii="Times New Roman" w:hAnsi="Times New Roman"/>
                <w:sz w:val="24"/>
                <w:szCs w:val="24"/>
              </w:rPr>
            </w:pPr>
            <w:r w:rsidRPr="0002618C">
              <w:rPr>
                <w:rFonts w:ascii="Times New Roman" w:hAnsi="Times New Roman"/>
                <w:sz w:val="24"/>
                <w:szCs w:val="24"/>
              </w:rPr>
              <w:t>Код н/д</w:t>
            </w:r>
          </w:p>
        </w:tc>
        <w:tc>
          <w:tcPr>
            <w:tcW w:w="6379" w:type="dxa"/>
            <w:vMerge w:val="restart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18C">
              <w:rPr>
                <w:rFonts w:ascii="Times New Roman" w:hAnsi="Times New Roman"/>
                <w:sz w:val="24"/>
                <w:szCs w:val="24"/>
              </w:rPr>
              <w:t>Компоненти освітньої програми</w:t>
            </w:r>
          </w:p>
        </w:tc>
        <w:tc>
          <w:tcPr>
            <w:tcW w:w="2233" w:type="dxa"/>
            <w:gridSpan w:val="3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18C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F91865" w:rsidTr="00631757">
        <w:trPr>
          <w:trHeight w:val="277"/>
        </w:trPr>
        <w:tc>
          <w:tcPr>
            <w:tcW w:w="959" w:type="dxa"/>
            <w:vMerge/>
          </w:tcPr>
          <w:p w:rsidR="00F91865" w:rsidRPr="0002618C" w:rsidRDefault="00F91865" w:rsidP="00631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F91865" w:rsidRPr="0002618C" w:rsidRDefault="00F91865" w:rsidP="00631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 I</w:t>
            </w:r>
          </w:p>
        </w:tc>
        <w:tc>
          <w:tcPr>
            <w:tcW w:w="95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 I I</w:t>
            </w:r>
          </w:p>
        </w:tc>
      </w:tr>
      <w:tr w:rsidR="00F91865" w:rsidTr="00631757">
        <w:tc>
          <w:tcPr>
            <w:tcW w:w="9571" w:type="dxa"/>
            <w:gridSpan w:val="5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18C">
              <w:rPr>
                <w:rFonts w:ascii="Times New Roman" w:hAnsi="Times New Roman"/>
                <w:b/>
                <w:sz w:val="24"/>
                <w:szCs w:val="24"/>
              </w:rPr>
              <w:t>Обов</w:t>
            </w:r>
            <w:r w:rsidRPr="000261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02618C">
              <w:rPr>
                <w:rFonts w:ascii="Times New Roman" w:hAnsi="Times New Roman"/>
                <w:b/>
                <w:sz w:val="24"/>
                <w:szCs w:val="24"/>
              </w:rPr>
              <w:t>язкові компоненти</w:t>
            </w:r>
          </w:p>
        </w:tc>
      </w:tr>
      <w:tr w:rsidR="00F91865" w:rsidTr="00631757">
        <w:tc>
          <w:tcPr>
            <w:tcW w:w="959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0"/>
              </w:rPr>
            </w:pPr>
            <w:r w:rsidRPr="0002618C">
              <w:rPr>
                <w:rFonts w:ascii="Times New Roman" w:hAnsi="Times New Roman"/>
                <w:sz w:val="20"/>
              </w:rPr>
              <w:t>ОК 1.</w:t>
            </w:r>
          </w:p>
        </w:tc>
        <w:tc>
          <w:tcPr>
            <w:tcW w:w="6379" w:type="dxa"/>
          </w:tcPr>
          <w:p w:rsidR="00F91865" w:rsidRPr="00401940" w:rsidRDefault="00F91865" w:rsidP="00631757">
            <w:pPr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 xml:space="preserve">Основи наукової комунікації іноземними мовами </w:t>
            </w:r>
          </w:p>
        </w:tc>
        <w:tc>
          <w:tcPr>
            <w:tcW w:w="567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865" w:rsidTr="00631757">
        <w:tc>
          <w:tcPr>
            <w:tcW w:w="959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0"/>
              </w:rPr>
            </w:pPr>
            <w:r w:rsidRPr="0002618C">
              <w:rPr>
                <w:rFonts w:ascii="Times New Roman" w:hAnsi="Times New Roman"/>
                <w:sz w:val="20"/>
              </w:rPr>
              <w:t>ОК 2.</w:t>
            </w:r>
          </w:p>
        </w:tc>
        <w:tc>
          <w:tcPr>
            <w:tcW w:w="6379" w:type="dxa"/>
          </w:tcPr>
          <w:p w:rsidR="00F91865" w:rsidRPr="00401940" w:rsidRDefault="00F91865" w:rsidP="00631757">
            <w:pPr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 xml:space="preserve">Філософія та методологія науки </w:t>
            </w:r>
          </w:p>
        </w:tc>
        <w:tc>
          <w:tcPr>
            <w:tcW w:w="567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865" w:rsidTr="00631757">
        <w:tc>
          <w:tcPr>
            <w:tcW w:w="959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0"/>
              </w:rPr>
            </w:pPr>
            <w:r w:rsidRPr="0002618C">
              <w:rPr>
                <w:rFonts w:ascii="Times New Roman" w:hAnsi="Times New Roman"/>
                <w:sz w:val="20"/>
              </w:rPr>
              <w:t>ОК 4.</w:t>
            </w:r>
          </w:p>
        </w:tc>
        <w:tc>
          <w:tcPr>
            <w:tcW w:w="6379" w:type="dxa"/>
          </w:tcPr>
          <w:p w:rsidR="00F91865" w:rsidRPr="00401940" w:rsidRDefault="00F91865" w:rsidP="00631757">
            <w:pPr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>Методика викладання біології у закладах загальної середньої освіти</w:t>
            </w:r>
          </w:p>
        </w:tc>
        <w:tc>
          <w:tcPr>
            <w:tcW w:w="567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865" w:rsidTr="00631757">
        <w:tc>
          <w:tcPr>
            <w:tcW w:w="959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0"/>
              </w:rPr>
            </w:pPr>
            <w:r w:rsidRPr="0002618C">
              <w:rPr>
                <w:rFonts w:ascii="Times New Roman" w:hAnsi="Times New Roman"/>
                <w:sz w:val="20"/>
              </w:rPr>
              <w:t>ОК 5.</w:t>
            </w:r>
          </w:p>
        </w:tc>
        <w:tc>
          <w:tcPr>
            <w:tcW w:w="6379" w:type="dxa"/>
          </w:tcPr>
          <w:p w:rsidR="00F91865" w:rsidRPr="00401940" w:rsidRDefault="00F91865" w:rsidP="00631757">
            <w:pPr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>Методика навчання основ здоров’я</w:t>
            </w:r>
          </w:p>
        </w:tc>
        <w:tc>
          <w:tcPr>
            <w:tcW w:w="567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865" w:rsidTr="00631757">
        <w:tc>
          <w:tcPr>
            <w:tcW w:w="959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0"/>
              </w:rPr>
            </w:pPr>
            <w:r w:rsidRPr="0002618C">
              <w:rPr>
                <w:rFonts w:ascii="Times New Roman" w:hAnsi="Times New Roman"/>
                <w:sz w:val="20"/>
              </w:rPr>
              <w:t>ОК 7.</w:t>
            </w:r>
          </w:p>
        </w:tc>
        <w:tc>
          <w:tcPr>
            <w:tcW w:w="6379" w:type="dxa"/>
          </w:tcPr>
          <w:p w:rsidR="00F91865" w:rsidRPr="00401940" w:rsidRDefault="00F91865" w:rsidP="00631757">
            <w:pPr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>Науково-дослідницький практикум з біології та екології</w:t>
            </w:r>
          </w:p>
        </w:tc>
        <w:tc>
          <w:tcPr>
            <w:tcW w:w="567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865" w:rsidTr="00631757">
        <w:tc>
          <w:tcPr>
            <w:tcW w:w="959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0"/>
              </w:rPr>
            </w:pPr>
            <w:r w:rsidRPr="0002618C">
              <w:rPr>
                <w:rFonts w:ascii="Times New Roman" w:hAnsi="Times New Roman"/>
                <w:sz w:val="20"/>
              </w:rPr>
              <w:t>ОК 8.</w:t>
            </w:r>
          </w:p>
        </w:tc>
        <w:tc>
          <w:tcPr>
            <w:tcW w:w="6379" w:type="dxa"/>
          </w:tcPr>
          <w:p w:rsidR="00F91865" w:rsidRPr="00401940" w:rsidRDefault="00F91865" w:rsidP="00631757">
            <w:pPr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>Онтогенез і здоров’я людини</w:t>
            </w:r>
          </w:p>
        </w:tc>
        <w:tc>
          <w:tcPr>
            <w:tcW w:w="567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865" w:rsidRPr="0002618C" w:rsidTr="00631757">
        <w:tc>
          <w:tcPr>
            <w:tcW w:w="959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0"/>
              </w:rPr>
            </w:pPr>
            <w:r w:rsidRPr="0002618C">
              <w:rPr>
                <w:rFonts w:ascii="Times New Roman" w:hAnsi="Times New Roman"/>
                <w:sz w:val="20"/>
              </w:rPr>
              <w:t>ОК 6.</w:t>
            </w:r>
          </w:p>
        </w:tc>
        <w:tc>
          <w:tcPr>
            <w:tcW w:w="6379" w:type="dxa"/>
          </w:tcPr>
          <w:p w:rsidR="00F91865" w:rsidRPr="00401940" w:rsidRDefault="00F91865" w:rsidP="00631757">
            <w:pPr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>Інноваційні технології у навчанні біології та основам здоров’я</w:t>
            </w:r>
          </w:p>
        </w:tc>
        <w:tc>
          <w:tcPr>
            <w:tcW w:w="567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865" w:rsidRPr="0002618C" w:rsidTr="00631757">
        <w:tc>
          <w:tcPr>
            <w:tcW w:w="959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0"/>
              </w:rPr>
            </w:pPr>
            <w:r w:rsidRPr="0002618C">
              <w:rPr>
                <w:rFonts w:ascii="Times New Roman" w:hAnsi="Times New Roman"/>
                <w:sz w:val="20"/>
              </w:rPr>
              <w:t>ОК 3.</w:t>
            </w:r>
          </w:p>
        </w:tc>
        <w:tc>
          <w:tcPr>
            <w:tcW w:w="6379" w:type="dxa"/>
          </w:tcPr>
          <w:p w:rsidR="00F91865" w:rsidRPr="00401940" w:rsidRDefault="00F91865" w:rsidP="00631757">
            <w:pPr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>Теоретичні узагальнення в шкільному курсі біології</w:t>
            </w:r>
          </w:p>
        </w:tc>
        <w:tc>
          <w:tcPr>
            <w:tcW w:w="567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865" w:rsidRPr="0002618C" w:rsidTr="00631757">
        <w:tc>
          <w:tcPr>
            <w:tcW w:w="959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0"/>
              </w:rPr>
            </w:pPr>
            <w:r w:rsidRPr="0002618C">
              <w:rPr>
                <w:rFonts w:ascii="Times New Roman" w:hAnsi="Times New Roman"/>
                <w:sz w:val="20"/>
              </w:rPr>
              <w:t>ОК 9.</w:t>
            </w:r>
          </w:p>
        </w:tc>
        <w:tc>
          <w:tcPr>
            <w:tcW w:w="6379" w:type="dxa"/>
          </w:tcPr>
          <w:p w:rsidR="00F91865" w:rsidRPr="00401940" w:rsidRDefault="00F91865" w:rsidP="00631757">
            <w:pPr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>Виробнича (педагогічна ) практика</w:t>
            </w:r>
          </w:p>
        </w:tc>
        <w:tc>
          <w:tcPr>
            <w:tcW w:w="567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865" w:rsidRPr="0002618C" w:rsidTr="00631757">
        <w:tc>
          <w:tcPr>
            <w:tcW w:w="959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0"/>
              </w:rPr>
            </w:pPr>
            <w:r w:rsidRPr="0002618C">
              <w:rPr>
                <w:rFonts w:ascii="Times New Roman" w:hAnsi="Times New Roman"/>
                <w:sz w:val="20"/>
              </w:rPr>
              <w:t>ОК 10.</w:t>
            </w:r>
          </w:p>
        </w:tc>
        <w:tc>
          <w:tcPr>
            <w:tcW w:w="6379" w:type="dxa"/>
          </w:tcPr>
          <w:p w:rsidR="00F91865" w:rsidRPr="00401940" w:rsidRDefault="00F91865" w:rsidP="00631757">
            <w:pPr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>Виробнича (науково-дослідницька) практика</w:t>
            </w:r>
          </w:p>
        </w:tc>
        <w:tc>
          <w:tcPr>
            <w:tcW w:w="567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91865" w:rsidRPr="0002618C" w:rsidTr="00631757">
        <w:tc>
          <w:tcPr>
            <w:tcW w:w="959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0"/>
              </w:rPr>
            </w:pPr>
            <w:r w:rsidRPr="0002618C">
              <w:rPr>
                <w:rFonts w:ascii="Times New Roman" w:hAnsi="Times New Roman"/>
                <w:sz w:val="20"/>
              </w:rPr>
              <w:t>ОК 11.</w:t>
            </w:r>
          </w:p>
        </w:tc>
        <w:tc>
          <w:tcPr>
            <w:tcW w:w="6379" w:type="dxa"/>
          </w:tcPr>
          <w:p w:rsidR="00F91865" w:rsidRPr="00401940" w:rsidRDefault="00F91865" w:rsidP="00631757">
            <w:pPr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 xml:space="preserve">Переддипломна практика </w:t>
            </w:r>
          </w:p>
        </w:tc>
        <w:tc>
          <w:tcPr>
            <w:tcW w:w="567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91865" w:rsidRPr="0002618C" w:rsidTr="00631757">
        <w:tc>
          <w:tcPr>
            <w:tcW w:w="959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0"/>
              </w:rPr>
            </w:pPr>
            <w:r w:rsidRPr="0002618C">
              <w:rPr>
                <w:rFonts w:ascii="Times New Roman" w:hAnsi="Times New Roman"/>
                <w:sz w:val="20"/>
              </w:rPr>
              <w:t>ОК 12.</w:t>
            </w:r>
          </w:p>
        </w:tc>
        <w:tc>
          <w:tcPr>
            <w:tcW w:w="6379" w:type="dxa"/>
          </w:tcPr>
          <w:p w:rsidR="00F91865" w:rsidRPr="00401940" w:rsidRDefault="00F91865" w:rsidP="00631757">
            <w:pPr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>Виконання кваліфікаційної  роботи</w:t>
            </w:r>
          </w:p>
        </w:tc>
        <w:tc>
          <w:tcPr>
            <w:tcW w:w="567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91865" w:rsidRPr="0002618C" w:rsidTr="00631757">
        <w:tc>
          <w:tcPr>
            <w:tcW w:w="959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0"/>
              </w:rPr>
            </w:pPr>
            <w:r w:rsidRPr="0002618C">
              <w:rPr>
                <w:rFonts w:ascii="Times New Roman" w:hAnsi="Times New Roman"/>
                <w:sz w:val="20"/>
              </w:rPr>
              <w:t>ОК 13.</w:t>
            </w:r>
          </w:p>
        </w:tc>
        <w:tc>
          <w:tcPr>
            <w:tcW w:w="6379" w:type="dxa"/>
          </w:tcPr>
          <w:p w:rsidR="00F91865" w:rsidRPr="00401940" w:rsidRDefault="00F91865" w:rsidP="00631757">
            <w:pPr>
              <w:rPr>
                <w:rFonts w:ascii="Times New Roman" w:hAnsi="Times New Roman"/>
                <w:sz w:val="22"/>
                <w:szCs w:val="22"/>
              </w:rPr>
            </w:pPr>
            <w:r w:rsidRPr="00401940">
              <w:rPr>
                <w:rFonts w:ascii="Times New Roman" w:hAnsi="Times New Roman"/>
                <w:sz w:val="22"/>
                <w:szCs w:val="22"/>
              </w:rPr>
              <w:t>Атестація здобувачів вищої освіти</w:t>
            </w:r>
          </w:p>
        </w:tc>
        <w:tc>
          <w:tcPr>
            <w:tcW w:w="567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91865" w:rsidRPr="0002618C" w:rsidTr="00631757">
        <w:tc>
          <w:tcPr>
            <w:tcW w:w="9571" w:type="dxa"/>
            <w:gridSpan w:val="5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Фахові вибіркові</w:t>
            </w:r>
            <w:r w:rsidRPr="0002618C">
              <w:rPr>
                <w:rFonts w:ascii="Times New Roman" w:hAnsi="Times New Roman"/>
                <w:b/>
                <w:sz w:val="24"/>
                <w:szCs w:val="24"/>
              </w:rPr>
              <w:t xml:space="preserve"> компоненти</w:t>
            </w:r>
          </w:p>
        </w:tc>
      </w:tr>
      <w:tr w:rsidR="00F91865" w:rsidRPr="0002618C" w:rsidTr="00631757">
        <w:tc>
          <w:tcPr>
            <w:tcW w:w="959" w:type="dxa"/>
          </w:tcPr>
          <w:p w:rsidR="00F91865" w:rsidRPr="0002618C" w:rsidRDefault="00F91865" w:rsidP="00631757">
            <w:pPr>
              <w:rPr>
                <w:rFonts w:ascii="Times New Roman" w:hAnsi="Times New Roman"/>
                <w:sz w:val="20"/>
              </w:rPr>
            </w:pPr>
            <w:r w:rsidRPr="0002618C">
              <w:rPr>
                <w:rFonts w:ascii="Times New Roman" w:hAnsi="Times New Roman"/>
                <w:sz w:val="20"/>
              </w:rPr>
              <w:t>ВК 7.1</w:t>
            </w:r>
          </w:p>
        </w:tc>
        <w:tc>
          <w:tcPr>
            <w:tcW w:w="6379" w:type="dxa"/>
          </w:tcPr>
          <w:p w:rsidR="00F91865" w:rsidRPr="00087C37" w:rsidRDefault="00F91865" w:rsidP="00631757">
            <w:pPr>
              <w:rPr>
                <w:rFonts w:ascii="Times New Roman" w:hAnsi="Times New Roman"/>
                <w:sz w:val="24"/>
                <w:szCs w:val="24"/>
              </w:rPr>
            </w:pPr>
            <w:r w:rsidRPr="00087C37">
              <w:rPr>
                <w:rFonts w:ascii="Times New Roman" w:hAnsi="Times New Roman"/>
                <w:sz w:val="24"/>
                <w:szCs w:val="24"/>
              </w:rPr>
              <w:t>Обмін речовин і енергії живих систем</w:t>
            </w:r>
          </w:p>
        </w:tc>
        <w:tc>
          <w:tcPr>
            <w:tcW w:w="567" w:type="dxa"/>
          </w:tcPr>
          <w:p w:rsidR="00F91865" w:rsidRPr="0002618C" w:rsidRDefault="00F91865" w:rsidP="00631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865" w:rsidRPr="0002618C" w:rsidTr="00631757">
        <w:tc>
          <w:tcPr>
            <w:tcW w:w="959" w:type="dxa"/>
          </w:tcPr>
          <w:p w:rsidR="00F91865" w:rsidRPr="0002618C" w:rsidRDefault="00F91865" w:rsidP="00631757">
            <w:pPr>
              <w:rPr>
                <w:rFonts w:ascii="Times New Roman" w:hAnsi="Times New Roman"/>
                <w:sz w:val="20"/>
              </w:rPr>
            </w:pPr>
            <w:r w:rsidRPr="0002618C">
              <w:rPr>
                <w:rFonts w:ascii="Times New Roman" w:hAnsi="Times New Roman"/>
                <w:sz w:val="20"/>
              </w:rPr>
              <w:t>ВК 7.2.</w:t>
            </w:r>
          </w:p>
        </w:tc>
        <w:tc>
          <w:tcPr>
            <w:tcW w:w="6379" w:type="dxa"/>
          </w:tcPr>
          <w:p w:rsidR="00F91865" w:rsidRPr="00087C37" w:rsidRDefault="00F91865" w:rsidP="00631757">
            <w:pPr>
              <w:rPr>
                <w:rFonts w:ascii="Times New Roman" w:hAnsi="Times New Roman"/>
                <w:sz w:val="24"/>
                <w:szCs w:val="24"/>
              </w:rPr>
            </w:pPr>
            <w:r w:rsidRPr="00087C37">
              <w:rPr>
                <w:rFonts w:ascii="Times New Roman" w:hAnsi="Times New Roman"/>
                <w:sz w:val="24"/>
                <w:szCs w:val="24"/>
              </w:rPr>
              <w:t>Реакції організмів на довкілля</w:t>
            </w:r>
          </w:p>
        </w:tc>
        <w:tc>
          <w:tcPr>
            <w:tcW w:w="567" w:type="dxa"/>
          </w:tcPr>
          <w:p w:rsidR="00F91865" w:rsidRPr="0002618C" w:rsidRDefault="00F91865" w:rsidP="00631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865" w:rsidRPr="0002618C" w:rsidTr="00631757">
        <w:tc>
          <w:tcPr>
            <w:tcW w:w="959" w:type="dxa"/>
          </w:tcPr>
          <w:p w:rsidR="00F91865" w:rsidRPr="0002618C" w:rsidRDefault="00F91865" w:rsidP="00631757">
            <w:pPr>
              <w:rPr>
                <w:rFonts w:ascii="Times New Roman" w:hAnsi="Times New Roman"/>
                <w:sz w:val="20"/>
              </w:rPr>
            </w:pPr>
            <w:r w:rsidRPr="0002618C">
              <w:rPr>
                <w:rFonts w:ascii="Times New Roman" w:hAnsi="Times New Roman"/>
                <w:sz w:val="20"/>
              </w:rPr>
              <w:t>ВК 7.3</w:t>
            </w:r>
          </w:p>
        </w:tc>
        <w:tc>
          <w:tcPr>
            <w:tcW w:w="6379" w:type="dxa"/>
          </w:tcPr>
          <w:p w:rsidR="00F91865" w:rsidRPr="00087C37" w:rsidRDefault="00F91865" w:rsidP="00631757">
            <w:pPr>
              <w:rPr>
                <w:rFonts w:ascii="Times New Roman" w:hAnsi="Times New Roman"/>
                <w:sz w:val="24"/>
                <w:szCs w:val="24"/>
              </w:rPr>
            </w:pPr>
            <w:r w:rsidRPr="00087C37">
              <w:rPr>
                <w:rFonts w:ascii="Times New Roman" w:hAnsi="Times New Roman"/>
                <w:sz w:val="24"/>
                <w:szCs w:val="24"/>
              </w:rPr>
              <w:t>Методика розв’язання шкільних біологічних задач</w:t>
            </w:r>
          </w:p>
        </w:tc>
        <w:tc>
          <w:tcPr>
            <w:tcW w:w="567" w:type="dxa"/>
          </w:tcPr>
          <w:p w:rsidR="00F91865" w:rsidRPr="0002618C" w:rsidRDefault="00F91865" w:rsidP="00631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865" w:rsidRPr="0002618C" w:rsidTr="00631757">
        <w:tc>
          <w:tcPr>
            <w:tcW w:w="959" w:type="dxa"/>
          </w:tcPr>
          <w:p w:rsidR="00F91865" w:rsidRPr="0002618C" w:rsidRDefault="00F91865" w:rsidP="00631757">
            <w:pPr>
              <w:rPr>
                <w:rFonts w:ascii="Times New Roman" w:hAnsi="Times New Roman"/>
                <w:sz w:val="20"/>
              </w:rPr>
            </w:pPr>
            <w:r w:rsidRPr="0002618C">
              <w:rPr>
                <w:rFonts w:ascii="Times New Roman" w:hAnsi="Times New Roman"/>
                <w:sz w:val="20"/>
              </w:rPr>
              <w:t>ВК 8.1</w:t>
            </w:r>
          </w:p>
        </w:tc>
        <w:tc>
          <w:tcPr>
            <w:tcW w:w="6379" w:type="dxa"/>
          </w:tcPr>
          <w:p w:rsidR="00F91865" w:rsidRPr="00087C37" w:rsidRDefault="00F91865" w:rsidP="00631757">
            <w:pPr>
              <w:rPr>
                <w:rFonts w:ascii="Times New Roman" w:hAnsi="Times New Roman"/>
                <w:sz w:val="24"/>
                <w:szCs w:val="24"/>
              </w:rPr>
            </w:pPr>
            <w:r w:rsidRPr="00087C37">
              <w:rPr>
                <w:rFonts w:ascii="Times New Roman" w:hAnsi="Times New Roman"/>
                <w:sz w:val="24"/>
                <w:szCs w:val="24"/>
              </w:rPr>
              <w:t xml:space="preserve">Здоров’язбережувальні технології  </w:t>
            </w:r>
          </w:p>
        </w:tc>
        <w:tc>
          <w:tcPr>
            <w:tcW w:w="567" w:type="dxa"/>
          </w:tcPr>
          <w:p w:rsidR="00F91865" w:rsidRPr="0002618C" w:rsidRDefault="00F91865" w:rsidP="00631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865" w:rsidRPr="0002618C" w:rsidTr="00631757">
        <w:tc>
          <w:tcPr>
            <w:tcW w:w="959" w:type="dxa"/>
          </w:tcPr>
          <w:p w:rsidR="00F91865" w:rsidRPr="0002618C" w:rsidRDefault="00F91865" w:rsidP="00631757">
            <w:pPr>
              <w:rPr>
                <w:rFonts w:ascii="Times New Roman" w:hAnsi="Times New Roman"/>
                <w:sz w:val="20"/>
              </w:rPr>
            </w:pPr>
            <w:r w:rsidRPr="0002618C">
              <w:rPr>
                <w:rFonts w:ascii="Times New Roman" w:hAnsi="Times New Roman"/>
                <w:sz w:val="20"/>
              </w:rPr>
              <w:t>ВК 8.2</w:t>
            </w:r>
          </w:p>
        </w:tc>
        <w:tc>
          <w:tcPr>
            <w:tcW w:w="6379" w:type="dxa"/>
          </w:tcPr>
          <w:p w:rsidR="00F91865" w:rsidRPr="00087C37" w:rsidRDefault="00F91865" w:rsidP="00631757">
            <w:pPr>
              <w:rPr>
                <w:rFonts w:ascii="Times New Roman" w:hAnsi="Times New Roman"/>
                <w:sz w:val="24"/>
                <w:szCs w:val="24"/>
              </w:rPr>
            </w:pPr>
            <w:r w:rsidRPr="00087C37">
              <w:rPr>
                <w:rFonts w:ascii="Times New Roman" w:hAnsi="Times New Roman"/>
                <w:sz w:val="24"/>
                <w:szCs w:val="24"/>
              </w:rPr>
              <w:t>Профілактика захворювань</w:t>
            </w:r>
          </w:p>
        </w:tc>
        <w:tc>
          <w:tcPr>
            <w:tcW w:w="567" w:type="dxa"/>
          </w:tcPr>
          <w:p w:rsidR="00F91865" w:rsidRPr="0002618C" w:rsidRDefault="00F91865" w:rsidP="00631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865" w:rsidRPr="0002618C" w:rsidTr="00631757">
        <w:tc>
          <w:tcPr>
            <w:tcW w:w="959" w:type="dxa"/>
          </w:tcPr>
          <w:p w:rsidR="00F91865" w:rsidRPr="0002618C" w:rsidRDefault="00F91865" w:rsidP="00631757">
            <w:pPr>
              <w:rPr>
                <w:rFonts w:ascii="Times New Roman" w:hAnsi="Times New Roman"/>
                <w:sz w:val="20"/>
              </w:rPr>
            </w:pPr>
            <w:r w:rsidRPr="0002618C">
              <w:rPr>
                <w:rFonts w:ascii="Times New Roman" w:hAnsi="Times New Roman"/>
                <w:sz w:val="20"/>
              </w:rPr>
              <w:t>ВК 8.3</w:t>
            </w:r>
          </w:p>
        </w:tc>
        <w:tc>
          <w:tcPr>
            <w:tcW w:w="6379" w:type="dxa"/>
          </w:tcPr>
          <w:p w:rsidR="00F91865" w:rsidRPr="00087C37" w:rsidRDefault="00F91865" w:rsidP="00631757">
            <w:pPr>
              <w:rPr>
                <w:rFonts w:ascii="Times New Roman" w:hAnsi="Times New Roman"/>
                <w:sz w:val="24"/>
                <w:szCs w:val="24"/>
              </w:rPr>
            </w:pPr>
            <w:r w:rsidRPr="00087C37">
              <w:rPr>
                <w:rFonts w:ascii="Times New Roman" w:hAnsi="Times New Roman"/>
                <w:sz w:val="24"/>
                <w:szCs w:val="24"/>
              </w:rPr>
              <w:t>Тренди біології та їх прикладне значення</w:t>
            </w:r>
          </w:p>
        </w:tc>
        <w:tc>
          <w:tcPr>
            <w:tcW w:w="567" w:type="dxa"/>
          </w:tcPr>
          <w:p w:rsidR="00F91865" w:rsidRPr="0002618C" w:rsidRDefault="00F91865" w:rsidP="00631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865" w:rsidRPr="0002618C" w:rsidTr="00631757">
        <w:tc>
          <w:tcPr>
            <w:tcW w:w="959" w:type="dxa"/>
          </w:tcPr>
          <w:p w:rsidR="00F91865" w:rsidRPr="0002618C" w:rsidRDefault="00F91865" w:rsidP="00631757">
            <w:pPr>
              <w:rPr>
                <w:rFonts w:ascii="Times New Roman" w:hAnsi="Times New Roman"/>
                <w:sz w:val="20"/>
              </w:rPr>
            </w:pPr>
            <w:r w:rsidRPr="0002618C">
              <w:rPr>
                <w:rFonts w:ascii="Times New Roman" w:hAnsi="Times New Roman"/>
                <w:sz w:val="20"/>
              </w:rPr>
              <w:t>ВК 8.4</w:t>
            </w:r>
          </w:p>
        </w:tc>
        <w:tc>
          <w:tcPr>
            <w:tcW w:w="6379" w:type="dxa"/>
          </w:tcPr>
          <w:p w:rsidR="00F91865" w:rsidRPr="00087C37" w:rsidRDefault="00F91865" w:rsidP="00631757">
            <w:pPr>
              <w:rPr>
                <w:rFonts w:ascii="Times New Roman" w:hAnsi="Times New Roman"/>
                <w:sz w:val="24"/>
                <w:szCs w:val="24"/>
              </w:rPr>
            </w:pPr>
            <w:r w:rsidRPr="00087C37">
              <w:rPr>
                <w:rFonts w:ascii="Times New Roman" w:hAnsi="Times New Roman"/>
                <w:sz w:val="24"/>
                <w:szCs w:val="24"/>
              </w:rPr>
              <w:t>Біотехнологія та селекція</w:t>
            </w:r>
          </w:p>
        </w:tc>
        <w:tc>
          <w:tcPr>
            <w:tcW w:w="567" w:type="dxa"/>
          </w:tcPr>
          <w:p w:rsidR="00F91865" w:rsidRPr="0002618C" w:rsidRDefault="00F91865" w:rsidP="00631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865" w:rsidRPr="0002618C" w:rsidTr="00631757">
        <w:tc>
          <w:tcPr>
            <w:tcW w:w="959" w:type="dxa"/>
          </w:tcPr>
          <w:p w:rsidR="00F91865" w:rsidRPr="0002618C" w:rsidRDefault="00F91865" w:rsidP="00631757">
            <w:pPr>
              <w:rPr>
                <w:rFonts w:ascii="Times New Roman" w:hAnsi="Times New Roman"/>
                <w:sz w:val="20"/>
              </w:rPr>
            </w:pPr>
            <w:r w:rsidRPr="0002618C">
              <w:rPr>
                <w:rFonts w:ascii="Times New Roman" w:hAnsi="Times New Roman"/>
                <w:sz w:val="20"/>
              </w:rPr>
              <w:t>ВК 10.1</w:t>
            </w:r>
          </w:p>
        </w:tc>
        <w:tc>
          <w:tcPr>
            <w:tcW w:w="6379" w:type="dxa"/>
          </w:tcPr>
          <w:p w:rsidR="00F91865" w:rsidRPr="00087C37" w:rsidRDefault="00F91865" w:rsidP="00631757">
            <w:pPr>
              <w:rPr>
                <w:rFonts w:ascii="Times New Roman" w:hAnsi="Times New Roman"/>
                <w:sz w:val="24"/>
                <w:szCs w:val="24"/>
              </w:rPr>
            </w:pPr>
            <w:r w:rsidRPr="00087C37">
              <w:rPr>
                <w:rFonts w:ascii="Times New Roman" w:hAnsi="Times New Roman"/>
                <w:sz w:val="24"/>
                <w:szCs w:val="24"/>
              </w:rPr>
              <w:t xml:space="preserve">Фітоценологія </w:t>
            </w:r>
          </w:p>
        </w:tc>
        <w:tc>
          <w:tcPr>
            <w:tcW w:w="567" w:type="dxa"/>
          </w:tcPr>
          <w:p w:rsidR="00F91865" w:rsidRPr="0002618C" w:rsidRDefault="00F91865" w:rsidP="00631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865" w:rsidRPr="0002618C" w:rsidTr="00631757">
        <w:tc>
          <w:tcPr>
            <w:tcW w:w="959" w:type="dxa"/>
          </w:tcPr>
          <w:p w:rsidR="00F91865" w:rsidRPr="0002618C" w:rsidRDefault="00F91865" w:rsidP="00631757">
            <w:pPr>
              <w:rPr>
                <w:rFonts w:ascii="Times New Roman" w:hAnsi="Times New Roman"/>
                <w:sz w:val="20"/>
              </w:rPr>
            </w:pPr>
            <w:r w:rsidRPr="0002618C">
              <w:rPr>
                <w:rFonts w:ascii="Times New Roman" w:hAnsi="Times New Roman"/>
                <w:sz w:val="20"/>
              </w:rPr>
              <w:t>ВК 10.2</w:t>
            </w:r>
          </w:p>
        </w:tc>
        <w:tc>
          <w:tcPr>
            <w:tcW w:w="6379" w:type="dxa"/>
          </w:tcPr>
          <w:p w:rsidR="00F91865" w:rsidRPr="00087C37" w:rsidRDefault="00F91865" w:rsidP="00631757">
            <w:pPr>
              <w:rPr>
                <w:rFonts w:ascii="Times New Roman" w:hAnsi="Times New Roman"/>
                <w:sz w:val="24"/>
                <w:szCs w:val="24"/>
              </w:rPr>
            </w:pPr>
            <w:r w:rsidRPr="00087C37">
              <w:rPr>
                <w:rFonts w:ascii="Times New Roman" w:hAnsi="Times New Roman"/>
                <w:sz w:val="24"/>
                <w:szCs w:val="24"/>
              </w:rPr>
              <w:t>Адаптогенез живих систем</w:t>
            </w:r>
          </w:p>
        </w:tc>
        <w:tc>
          <w:tcPr>
            <w:tcW w:w="567" w:type="dxa"/>
          </w:tcPr>
          <w:p w:rsidR="00F91865" w:rsidRPr="0002618C" w:rsidRDefault="00F91865" w:rsidP="00631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865" w:rsidRPr="0002618C" w:rsidTr="00631757">
        <w:tc>
          <w:tcPr>
            <w:tcW w:w="959" w:type="dxa"/>
          </w:tcPr>
          <w:p w:rsidR="00F91865" w:rsidRPr="0002618C" w:rsidRDefault="00F91865" w:rsidP="00631757">
            <w:pPr>
              <w:rPr>
                <w:rFonts w:ascii="Times New Roman" w:hAnsi="Times New Roman"/>
                <w:sz w:val="20"/>
              </w:rPr>
            </w:pPr>
            <w:r w:rsidRPr="0002618C">
              <w:rPr>
                <w:rFonts w:ascii="Times New Roman" w:hAnsi="Times New Roman"/>
                <w:sz w:val="20"/>
              </w:rPr>
              <w:t>ВК 10.3</w:t>
            </w:r>
          </w:p>
        </w:tc>
        <w:tc>
          <w:tcPr>
            <w:tcW w:w="6379" w:type="dxa"/>
          </w:tcPr>
          <w:p w:rsidR="00F91865" w:rsidRPr="00087C37" w:rsidRDefault="00F91865" w:rsidP="00631757">
            <w:pPr>
              <w:rPr>
                <w:rFonts w:ascii="Times New Roman" w:hAnsi="Times New Roman"/>
                <w:sz w:val="24"/>
                <w:szCs w:val="24"/>
              </w:rPr>
            </w:pPr>
            <w:r w:rsidRPr="00087C37">
              <w:rPr>
                <w:rFonts w:ascii="Times New Roman" w:hAnsi="Times New Roman"/>
                <w:sz w:val="24"/>
                <w:szCs w:val="24"/>
              </w:rPr>
              <w:t>Дистанційне навчання природничим наукам</w:t>
            </w:r>
          </w:p>
        </w:tc>
        <w:tc>
          <w:tcPr>
            <w:tcW w:w="567" w:type="dxa"/>
          </w:tcPr>
          <w:p w:rsidR="00F91865" w:rsidRPr="0002618C" w:rsidRDefault="00F91865" w:rsidP="00631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865" w:rsidRPr="0002618C" w:rsidTr="00631757">
        <w:tc>
          <w:tcPr>
            <w:tcW w:w="959" w:type="dxa"/>
          </w:tcPr>
          <w:p w:rsidR="00F91865" w:rsidRPr="00A24C30" w:rsidRDefault="00F91865" w:rsidP="00631757">
            <w:pPr>
              <w:rPr>
                <w:rFonts w:ascii="Times New Roman" w:hAnsi="Times New Roman"/>
                <w:sz w:val="20"/>
              </w:rPr>
            </w:pPr>
            <w:r w:rsidRPr="00A24C30">
              <w:rPr>
                <w:rFonts w:ascii="Times New Roman" w:hAnsi="Times New Roman"/>
                <w:sz w:val="20"/>
              </w:rPr>
              <w:t>ВК 9.1</w:t>
            </w:r>
          </w:p>
        </w:tc>
        <w:tc>
          <w:tcPr>
            <w:tcW w:w="6379" w:type="dxa"/>
          </w:tcPr>
          <w:p w:rsidR="00F91865" w:rsidRPr="00087C37" w:rsidRDefault="00F91865" w:rsidP="0063175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7C37">
              <w:rPr>
                <w:rFonts w:ascii="Times New Roman" w:hAnsi="Times New Roman"/>
                <w:sz w:val="24"/>
                <w:szCs w:val="24"/>
              </w:rPr>
              <w:t xml:space="preserve">Стратегія сталого розвитку </w:t>
            </w:r>
          </w:p>
        </w:tc>
        <w:tc>
          <w:tcPr>
            <w:tcW w:w="567" w:type="dxa"/>
          </w:tcPr>
          <w:p w:rsidR="00F91865" w:rsidRPr="0002618C" w:rsidRDefault="00F91865" w:rsidP="00631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91865" w:rsidRPr="0002618C" w:rsidTr="00631757">
        <w:tc>
          <w:tcPr>
            <w:tcW w:w="959" w:type="dxa"/>
          </w:tcPr>
          <w:p w:rsidR="00F91865" w:rsidRPr="00A24C30" w:rsidRDefault="00F91865" w:rsidP="00631757">
            <w:pPr>
              <w:rPr>
                <w:rFonts w:ascii="Times New Roman" w:hAnsi="Times New Roman"/>
                <w:sz w:val="20"/>
              </w:rPr>
            </w:pPr>
            <w:r w:rsidRPr="00A24C30">
              <w:rPr>
                <w:rFonts w:ascii="Times New Roman" w:hAnsi="Times New Roman"/>
                <w:sz w:val="20"/>
              </w:rPr>
              <w:t>ВК 9.2</w:t>
            </w:r>
          </w:p>
        </w:tc>
        <w:tc>
          <w:tcPr>
            <w:tcW w:w="6379" w:type="dxa"/>
          </w:tcPr>
          <w:p w:rsidR="00F91865" w:rsidRPr="00087C37" w:rsidRDefault="00F91865" w:rsidP="00631757">
            <w:pPr>
              <w:rPr>
                <w:rFonts w:ascii="Times New Roman" w:hAnsi="Times New Roman"/>
                <w:sz w:val="24"/>
                <w:szCs w:val="24"/>
              </w:rPr>
            </w:pPr>
            <w:r w:rsidRPr="00087C37">
              <w:rPr>
                <w:rFonts w:ascii="Times New Roman" w:hAnsi="Times New Roman"/>
                <w:sz w:val="24"/>
                <w:szCs w:val="24"/>
              </w:rPr>
              <w:t>Генетика людини</w:t>
            </w:r>
          </w:p>
        </w:tc>
        <w:tc>
          <w:tcPr>
            <w:tcW w:w="567" w:type="dxa"/>
          </w:tcPr>
          <w:p w:rsidR="00F91865" w:rsidRPr="0002618C" w:rsidRDefault="00F91865" w:rsidP="00631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91865" w:rsidRPr="0002618C" w:rsidTr="00631757">
        <w:tc>
          <w:tcPr>
            <w:tcW w:w="959" w:type="dxa"/>
          </w:tcPr>
          <w:p w:rsidR="00F91865" w:rsidRPr="00A24C30" w:rsidRDefault="00F91865" w:rsidP="00631757">
            <w:pPr>
              <w:rPr>
                <w:rFonts w:ascii="Times New Roman" w:hAnsi="Times New Roman"/>
                <w:sz w:val="20"/>
              </w:rPr>
            </w:pPr>
            <w:r w:rsidRPr="00A24C30">
              <w:rPr>
                <w:rFonts w:ascii="Times New Roman" w:hAnsi="Times New Roman"/>
                <w:sz w:val="20"/>
              </w:rPr>
              <w:t>ВК 9.3</w:t>
            </w:r>
          </w:p>
        </w:tc>
        <w:tc>
          <w:tcPr>
            <w:tcW w:w="6379" w:type="dxa"/>
          </w:tcPr>
          <w:p w:rsidR="00F91865" w:rsidRPr="00087C37" w:rsidRDefault="00F91865" w:rsidP="00631757">
            <w:pPr>
              <w:rPr>
                <w:rFonts w:ascii="Times New Roman" w:hAnsi="Times New Roman"/>
                <w:sz w:val="24"/>
                <w:szCs w:val="24"/>
              </w:rPr>
            </w:pPr>
            <w:r w:rsidRPr="00087C37">
              <w:rPr>
                <w:rFonts w:ascii="Times New Roman" w:hAnsi="Times New Roman"/>
                <w:sz w:val="24"/>
                <w:szCs w:val="24"/>
              </w:rPr>
              <w:t>Екологія людини</w:t>
            </w:r>
          </w:p>
        </w:tc>
        <w:tc>
          <w:tcPr>
            <w:tcW w:w="567" w:type="dxa"/>
          </w:tcPr>
          <w:p w:rsidR="00F91865" w:rsidRPr="0002618C" w:rsidRDefault="00F91865" w:rsidP="00631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91865" w:rsidRPr="0002618C" w:rsidRDefault="00F91865" w:rsidP="0063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810B18" w:rsidRPr="00844364" w:rsidRDefault="00810B18" w:rsidP="00BB56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0B18" w:rsidRPr="00844364" w:rsidRDefault="00810B18" w:rsidP="00BB56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0B18" w:rsidRPr="00844364" w:rsidRDefault="00810B18" w:rsidP="00BB56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0B18" w:rsidRPr="00844364" w:rsidRDefault="00810B18" w:rsidP="00BB56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0B18" w:rsidRPr="00844364" w:rsidRDefault="00810B18" w:rsidP="00BB56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19A2" w:rsidRDefault="002919A2" w:rsidP="004B44A3">
      <w:pPr>
        <w:rPr>
          <w:rFonts w:ascii="Times New Roman" w:hAnsi="Times New Roman"/>
          <w:b/>
          <w:sz w:val="28"/>
          <w:szCs w:val="28"/>
        </w:rPr>
        <w:sectPr w:rsidR="002919A2" w:rsidSect="002919A2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810B18" w:rsidRPr="00844364" w:rsidRDefault="00810B18" w:rsidP="004B44A3">
      <w:pPr>
        <w:rPr>
          <w:rFonts w:ascii="Times New Roman" w:hAnsi="Times New Roman"/>
          <w:b/>
          <w:sz w:val="28"/>
          <w:szCs w:val="28"/>
        </w:rPr>
      </w:pPr>
    </w:p>
    <w:p w:rsidR="00D974A9" w:rsidRPr="00844364" w:rsidRDefault="00D974A9" w:rsidP="00BB56E4">
      <w:pPr>
        <w:jc w:val="center"/>
        <w:rPr>
          <w:rFonts w:ascii="Times New Roman" w:hAnsi="Times New Roman"/>
          <w:b/>
          <w:sz w:val="28"/>
          <w:szCs w:val="28"/>
        </w:rPr>
      </w:pPr>
      <w:r w:rsidRPr="00844364">
        <w:rPr>
          <w:rFonts w:ascii="Times New Roman" w:hAnsi="Times New Roman"/>
          <w:b/>
          <w:sz w:val="28"/>
          <w:szCs w:val="28"/>
        </w:rPr>
        <w:t>3. Форма атестації здобувачів вищої освіти</w:t>
      </w:r>
    </w:p>
    <w:p w:rsidR="00D974A9" w:rsidRPr="00844364" w:rsidRDefault="00D974A9" w:rsidP="00BB56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74A9" w:rsidRPr="00844364" w:rsidRDefault="00D974A9" w:rsidP="00765D4C">
      <w:pPr>
        <w:shd w:val="clear" w:color="auto" w:fill="FFFFFF" w:themeFill="background1"/>
        <w:ind w:firstLine="567"/>
        <w:jc w:val="both"/>
        <w:rPr>
          <w:rFonts w:ascii="Times New Roman" w:hAnsi="Times New Roman" w:cstheme="minorBidi"/>
          <w:sz w:val="28"/>
          <w:szCs w:val="28"/>
        </w:rPr>
      </w:pPr>
      <w:r w:rsidRPr="00844364">
        <w:rPr>
          <w:rFonts w:ascii="Times New Roman" w:hAnsi="Times New Roman"/>
          <w:sz w:val="28"/>
          <w:szCs w:val="28"/>
        </w:rPr>
        <w:t xml:space="preserve">Атестація </w:t>
      </w:r>
      <w:r w:rsidR="00260881">
        <w:rPr>
          <w:rFonts w:ascii="Times New Roman" w:hAnsi="Times New Roman"/>
          <w:sz w:val="28"/>
          <w:szCs w:val="28"/>
        </w:rPr>
        <w:t>здобувачів вищої освіти</w:t>
      </w:r>
      <w:r w:rsidR="00260881" w:rsidRPr="00844364">
        <w:rPr>
          <w:rFonts w:ascii="Times New Roman" w:hAnsi="Times New Roman"/>
          <w:sz w:val="28"/>
          <w:szCs w:val="28"/>
        </w:rPr>
        <w:t xml:space="preserve"> </w:t>
      </w:r>
      <w:r w:rsidRPr="00844364">
        <w:rPr>
          <w:rFonts w:ascii="Times New Roman" w:hAnsi="Times New Roman"/>
          <w:sz w:val="28"/>
          <w:szCs w:val="28"/>
        </w:rPr>
        <w:t>освітньо-професійної програми «Середня освіта (Біологія та здоро</w:t>
      </w:r>
      <w:r w:rsidR="009C16C3" w:rsidRPr="00844364">
        <w:rPr>
          <w:rFonts w:ascii="Times New Roman" w:hAnsi="Times New Roman"/>
          <w:sz w:val="28"/>
          <w:szCs w:val="28"/>
        </w:rPr>
        <w:t>в’я людини) спеціальності 014</w:t>
      </w:r>
      <w:r w:rsidRPr="00844364">
        <w:rPr>
          <w:rFonts w:ascii="Times New Roman" w:hAnsi="Times New Roman"/>
          <w:sz w:val="28"/>
          <w:szCs w:val="28"/>
        </w:rPr>
        <w:t xml:space="preserve"> Середня освіта (Біологія та здоров’я людини) </w:t>
      </w:r>
      <w:r w:rsidR="002835D7" w:rsidRPr="00844364">
        <w:rPr>
          <w:rFonts w:ascii="Times New Roman" w:hAnsi="Times New Roman"/>
          <w:sz w:val="28"/>
          <w:szCs w:val="28"/>
        </w:rPr>
        <w:t>галузь знань Освіта/ Педагогіка</w:t>
      </w:r>
      <w:r w:rsidR="002835D7" w:rsidRPr="00844364">
        <w:rPr>
          <w:rFonts w:ascii="Times New Roman" w:hAnsi="Times New Roman" w:cstheme="minorBidi"/>
          <w:sz w:val="28"/>
          <w:szCs w:val="28"/>
        </w:rPr>
        <w:t>, к</w:t>
      </w:r>
      <w:r w:rsidR="002835D7" w:rsidRPr="00844364">
        <w:rPr>
          <w:rFonts w:ascii="Times New Roman" w:hAnsi="Times New Roman"/>
          <w:sz w:val="28"/>
          <w:szCs w:val="28"/>
        </w:rPr>
        <w:t xml:space="preserve">валіфікація: Вчитель біології та основ здоров’я </w:t>
      </w:r>
      <w:r w:rsidRPr="00844364">
        <w:rPr>
          <w:rFonts w:ascii="Times New Roman" w:hAnsi="Times New Roman"/>
          <w:sz w:val="28"/>
          <w:szCs w:val="28"/>
        </w:rPr>
        <w:t xml:space="preserve">проводиться у формі </w:t>
      </w:r>
      <w:r w:rsidR="00860DE5" w:rsidRPr="00844364">
        <w:rPr>
          <w:rFonts w:ascii="Times New Roman" w:hAnsi="Times New Roman"/>
          <w:sz w:val="28"/>
          <w:szCs w:val="28"/>
        </w:rPr>
        <w:t xml:space="preserve">публічного </w:t>
      </w:r>
      <w:r w:rsidRPr="00844364">
        <w:rPr>
          <w:rFonts w:ascii="Times New Roman" w:hAnsi="Times New Roman"/>
          <w:sz w:val="28"/>
          <w:szCs w:val="28"/>
        </w:rPr>
        <w:t xml:space="preserve">захисту </w:t>
      </w:r>
      <w:r w:rsidR="00EB0784" w:rsidRPr="00844364">
        <w:rPr>
          <w:rFonts w:ascii="Times New Roman" w:hAnsi="Times New Roman"/>
          <w:sz w:val="28"/>
          <w:szCs w:val="28"/>
        </w:rPr>
        <w:t>кваліфікаційної</w:t>
      </w:r>
      <w:r w:rsidRPr="00844364">
        <w:rPr>
          <w:rFonts w:ascii="Times New Roman" w:hAnsi="Times New Roman"/>
          <w:sz w:val="28"/>
          <w:szCs w:val="28"/>
        </w:rPr>
        <w:t xml:space="preserve"> роботи та комплексного іспиту за фахом.</w:t>
      </w:r>
    </w:p>
    <w:p w:rsidR="00D974A9" w:rsidRPr="00844364" w:rsidRDefault="00D974A9" w:rsidP="00765D4C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44364">
        <w:rPr>
          <w:rFonts w:ascii="Times New Roman" w:hAnsi="Times New Roman"/>
          <w:sz w:val="28"/>
          <w:szCs w:val="28"/>
        </w:rPr>
        <w:t>Завершується атестація врученням документу встановленого зразка про присудження ступеня магістра і з присвоєнням кваліфікації: Вчитель біології та основ здоров'я.</w:t>
      </w:r>
      <w:r w:rsidR="005B3B85" w:rsidRPr="00844364">
        <w:rPr>
          <w:rFonts w:ascii="Times New Roman" w:hAnsi="Times New Roman"/>
          <w:sz w:val="28"/>
          <w:szCs w:val="28"/>
        </w:rPr>
        <w:t xml:space="preserve"> Teacher of biology and bases of health.</w:t>
      </w:r>
    </w:p>
    <w:p w:rsidR="00260881" w:rsidRPr="00844364" w:rsidRDefault="00D974A9" w:rsidP="00260881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4364">
        <w:rPr>
          <w:rFonts w:ascii="Times New Roman" w:hAnsi="Times New Roman"/>
          <w:sz w:val="28"/>
          <w:szCs w:val="28"/>
          <w:lang w:val="uk-UA"/>
        </w:rPr>
        <w:t>Атестація здійснюється відкрито і публічно.</w:t>
      </w:r>
      <w:r w:rsidR="00260881" w:rsidRPr="00260881">
        <w:rPr>
          <w:rFonts w:ascii="Times New Roman" w:hAnsi="Times New Roman" w:hint="eastAsia"/>
          <w:sz w:val="28"/>
          <w:szCs w:val="28"/>
          <w:lang w:val="uk-UA"/>
        </w:rPr>
        <w:t xml:space="preserve"> </w:t>
      </w:r>
      <w:r w:rsidR="00260881" w:rsidRPr="00FC6844">
        <w:rPr>
          <w:rFonts w:ascii="Times New Roman" w:hAnsi="Times New Roman" w:hint="eastAsia"/>
          <w:sz w:val="28"/>
          <w:szCs w:val="28"/>
          <w:lang w:val="uk-UA"/>
        </w:rPr>
        <w:t>За</w:t>
      </w:r>
      <w:r w:rsidR="00260881" w:rsidRPr="00FC68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0881" w:rsidRPr="00FC6844">
        <w:rPr>
          <w:rFonts w:ascii="Times New Roman" w:hAnsi="Times New Roman" w:hint="eastAsia"/>
          <w:sz w:val="28"/>
          <w:szCs w:val="28"/>
          <w:lang w:val="uk-UA"/>
        </w:rPr>
        <w:t>результатами</w:t>
      </w:r>
      <w:r w:rsidR="00260881" w:rsidRPr="00FC68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0881" w:rsidRPr="00FC6844">
        <w:rPr>
          <w:rFonts w:ascii="Times New Roman" w:hAnsi="Times New Roman" w:hint="eastAsia"/>
          <w:sz w:val="28"/>
          <w:szCs w:val="28"/>
          <w:lang w:val="uk-UA"/>
        </w:rPr>
        <w:t>успішного</w:t>
      </w:r>
      <w:r w:rsidR="00260881" w:rsidRPr="00FC68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0881" w:rsidRPr="00FC6844">
        <w:rPr>
          <w:rFonts w:ascii="Times New Roman" w:hAnsi="Times New Roman" w:hint="eastAsia"/>
          <w:sz w:val="28"/>
          <w:szCs w:val="28"/>
          <w:lang w:val="uk-UA"/>
        </w:rPr>
        <w:t>захисту</w:t>
      </w:r>
      <w:r w:rsidR="00260881" w:rsidRPr="00FC68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0881" w:rsidRPr="00FC6844">
        <w:rPr>
          <w:rFonts w:ascii="Times New Roman" w:hAnsi="Times New Roman" w:hint="eastAsia"/>
          <w:sz w:val="28"/>
          <w:szCs w:val="28"/>
          <w:lang w:val="uk-UA"/>
        </w:rPr>
        <w:t>електронні</w:t>
      </w:r>
      <w:r w:rsidR="00260881" w:rsidRPr="00FC68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0881" w:rsidRPr="00FC6844">
        <w:rPr>
          <w:rFonts w:ascii="Times New Roman" w:hAnsi="Times New Roman" w:hint="eastAsia"/>
          <w:sz w:val="28"/>
          <w:szCs w:val="28"/>
          <w:lang w:val="uk-UA"/>
        </w:rPr>
        <w:t>та</w:t>
      </w:r>
      <w:r w:rsidR="00260881" w:rsidRPr="00FC68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0881" w:rsidRPr="00FC6844">
        <w:rPr>
          <w:rFonts w:ascii="Times New Roman" w:hAnsi="Times New Roman" w:hint="eastAsia"/>
          <w:sz w:val="28"/>
          <w:szCs w:val="28"/>
          <w:lang w:val="uk-UA"/>
        </w:rPr>
        <w:t>друковані</w:t>
      </w:r>
      <w:r w:rsidR="00260881" w:rsidRPr="00FC68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0881" w:rsidRPr="00FC6844">
        <w:rPr>
          <w:rFonts w:ascii="Times New Roman" w:hAnsi="Times New Roman" w:hint="eastAsia"/>
          <w:sz w:val="28"/>
          <w:szCs w:val="28"/>
          <w:lang w:val="uk-UA"/>
        </w:rPr>
        <w:t>версії</w:t>
      </w:r>
      <w:r w:rsidR="00260881" w:rsidRPr="00FC68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0881" w:rsidRPr="00FC6844">
        <w:rPr>
          <w:rFonts w:ascii="Times New Roman" w:hAnsi="Times New Roman" w:hint="eastAsia"/>
          <w:sz w:val="28"/>
          <w:szCs w:val="28"/>
          <w:lang w:val="uk-UA"/>
        </w:rPr>
        <w:t>кваліфікаційних</w:t>
      </w:r>
      <w:r w:rsidR="00260881" w:rsidRPr="00FC68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0881" w:rsidRPr="00FC6844">
        <w:rPr>
          <w:rFonts w:ascii="Times New Roman" w:hAnsi="Times New Roman" w:hint="eastAsia"/>
          <w:sz w:val="28"/>
          <w:szCs w:val="28"/>
          <w:lang w:val="uk-UA"/>
        </w:rPr>
        <w:t>робіт</w:t>
      </w:r>
      <w:r w:rsidR="00260881" w:rsidRPr="00FC68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0881" w:rsidRPr="00FC6844">
        <w:rPr>
          <w:rFonts w:ascii="Times New Roman" w:hAnsi="Times New Roman" w:hint="eastAsia"/>
          <w:sz w:val="28"/>
          <w:szCs w:val="28"/>
          <w:lang w:val="uk-UA"/>
        </w:rPr>
        <w:t>передаються</w:t>
      </w:r>
      <w:r w:rsidR="00260881" w:rsidRPr="00FC68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0881" w:rsidRPr="00FC6844">
        <w:rPr>
          <w:rFonts w:ascii="Times New Roman" w:hAnsi="Times New Roman" w:hint="eastAsia"/>
          <w:sz w:val="28"/>
          <w:szCs w:val="28"/>
          <w:lang w:val="uk-UA"/>
        </w:rPr>
        <w:t>до</w:t>
      </w:r>
      <w:r w:rsidR="00260881" w:rsidRPr="00FC68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0881" w:rsidRPr="00FC6844">
        <w:rPr>
          <w:rFonts w:ascii="Times New Roman" w:hAnsi="Times New Roman" w:hint="eastAsia"/>
          <w:sz w:val="28"/>
          <w:szCs w:val="28"/>
          <w:lang w:val="uk-UA"/>
        </w:rPr>
        <w:t>Наукової</w:t>
      </w:r>
      <w:r w:rsidR="00260881" w:rsidRPr="00FC68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0881" w:rsidRPr="00FC6844">
        <w:rPr>
          <w:rFonts w:ascii="Times New Roman" w:hAnsi="Times New Roman" w:hint="eastAsia"/>
          <w:sz w:val="28"/>
          <w:szCs w:val="28"/>
          <w:lang w:val="uk-UA"/>
        </w:rPr>
        <w:t>бібліотеки</w:t>
      </w:r>
      <w:r w:rsidR="00260881" w:rsidRPr="00FC684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60881" w:rsidRPr="00FC6844">
        <w:rPr>
          <w:rFonts w:ascii="Times New Roman" w:hAnsi="Times New Roman" w:hint="eastAsia"/>
          <w:sz w:val="28"/>
          <w:szCs w:val="28"/>
          <w:lang w:val="uk-UA"/>
        </w:rPr>
        <w:t>Електронні</w:t>
      </w:r>
      <w:r w:rsidR="00260881" w:rsidRPr="00FC68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0881" w:rsidRPr="00FC6844">
        <w:rPr>
          <w:rFonts w:ascii="Times New Roman" w:hAnsi="Times New Roman" w:hint="eastAsia"/>
          <w:sz w:val="28"/>
          <w:szCs w:val="28"/>
          <w:lang w:val="uk-UA"/>
        </w:rPr>
        <w:t>версії</w:t>
      </w:r>
      <w:r w:rsidR="00260881" w:rsidRPr="00FC68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0881" w:rsidRPr="00FC6844">
        <w:rPr>
          <w:rFonts w:ascii="Times New Roman" w:hAnsi="Times New Roman" w:hint="eastAsia"/>
          <w:sz w:val="28"/>
          <w:szCs w:val="28"/>
          <w:lang w:val="uk-UA"/>
        </w:rPr>
        <w:t>кваліфікаційних</w:t>
      </w:r>
      <w:r w:rsidR="00260881" w:rsidRPr="00FC68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0881" w:rsidRPr="00FC6844">
        <w:rPr>
          <w:rFonts w:ascii="Times New Roman" w:hAnsi="Times New Roman" w:hint="eastAsia"/>
          <w:sz w:val="28"/>
          <w:szCs w:val="28"/>
          <w:lang w:val="uk-UA"/>
        </w:rPr>
        <w:t>робіт</w:t>
      </w:r>
      <w:r w:rsidR="00260881" w:rsidRPr="00FC68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0881" w:rsidRPr="00FC6844">
        <w:rPr>
          <w:rFonts w:ascii="Times New Roman" w:hAnsi="Times New Roman" w:hint="eastAsia"/>
          <w:sz w:val="28"/>
          <w:szCs w:val="28"/>
          <w:lang w:val="uk-UA"/>
        </w:rPr>
        <w:t>знаходяться</w:t>
      </w:r>
      <w:r w:rsidR="00260881" w:rsidRPr="00FC68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0881" w:rsidRPr="00FC6844">
        <w:rPr>
          <w:rFonts w:ascii="Times New Roman" w:hAnsi="Times New Roman" w:hint="eastAsia"/>
          <w:sz w:val="28"/>
          <w:szCs w:val="28"/>
          <w:lang w:val="uk-UA"/>
        </w:rPr>
        <w:t>у</w:t>
      </w:r>
      <w:r w:rsidR="00260881" w:rsidRPr="00FC68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0881" w:rsidRPr="00FC6844">
        <w:rPr>
          <w:rFonts w:ascii="Times New Roman" w:hAnsi="Times New Roman" w:hint="eastAsia"/>
          <w:sz w:val="28"/>
          <w:szCs w:val="28"/>
          <w:lang w:val="uk-UA"/>
        </w:rPr>
        <w:t>відкритому</w:t>
      </w:r>
      <w:r w:rsidR="00260881" w:rsidRPr="00FC68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0881" w:rsidRPr="00FC6844">
        <w:rPr>
          <w:rFonts w:ascii="Times New Roman" w:hAnsi="Times New Roman" w:hint="eastAsia"/>
          <w:sz w:val="28"/>
          <w:szCs w:val="28"/>
          <w:lang w:val="uk-UA"/>
        </w:rPr>
        <w:t>доступі</w:t>
      </w:r>
      <w:r w:rsidR="00260881" w:rsidRPr="00FC68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0881" w:rsidRPr="00FC6844">
        <w:rPr>
          <w:rFonts w:ascii="Times New Roman" w:hAnsi="Times New Roman" w:hint="eastAsia"/>
          <w:sz w:val="28"/>
          <w:szCs w:val="28"/>
          <w:lang w:val="uk-UA"/>
        </w:rPr>
        <w:t>в</w:t>
      </w:r>
      <w:r w:rsidR="00260881" w:rsidRPr="00FC68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0881" w:rsidRPr="00FC6844">
        <w:rPr>
          <w:rFonts w:ascii="Times New Roman" w:hAnsi="Times New Roman" w:hint="eastAsia"/>
          <w:sz w:val="28"/>
          <w:szCs w:val="28"/>
          <w:lang w:val="uk-UA"/>
        </w:rPr>
        <w:t>репозитарії</w:t>
      </w:r>
      <w:r w:rsidR="00260881" w:rsidRPr="00FC68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0881" w:rsidRPr="00FC6844">
        <w:rPr>
          <w:rFonts w:ascii="Times New Roman" w:hAnsi="Times New Roman" w:hint="eastAsia"/>
          <w:sz w:val="28"/>
          <w:szCs w:val="28"/>
          <w:lang w:val="uk-UA"/>
        </w:rPr>
        <w:t>Наукової</w:t>
      </w:r>
      <w:r w:rsidR="00260881" w:rsidRPr="00FC68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0881" w:rsidRPr="00FC6844">
        <w:rPr>
          <w:rFonts w:ascii="Times New Roman" w:hAnsi="Times New Roman" w:hint="eastAsia"/>
          <w:sz w:val="28"/>
          <w:szCs w:val="28"/>
          <w:lang w:val="uk-UA"/>
        </w:rPr>
        <w:t>бібліотеки</w:t>
      </w:r>
      <w:r w:rsidR="00260881" w:rsidRPr="00FC6844">
        <w:rPr>
          <w:rFonts w:ascii="Times New Roman" w:hAnsi="Times New Roman"/>
          <w:sz w:val="28"/>
          <w:szCs w:val="28"/>
          <w:lang w:val="uk-UA"/>
        </w:rPr>
        <w:t>.</w:t>
      </w:r>
    </w:p>
    <w:p w:rsidR="00D974A9" w:rsidRPr="00844364" w:rsidRDefault="00D974A9" w:rsidP="00765D4C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74A9" w:rsidRPr="00844364" w:rsidRDefault="00D974A9" w:rsidP="00D8637E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74A9" w:rsidRPr="00844364" w:rsidRDefault="00D974A9" w:rsidP="00D8637E">
      <w:pPr>
        <w:jc w:val="both"/>
        <w:rPr>
          <w:rFonts w:ascii="Times New Roman" w:hAnsi="Times New Roman"/>
          <w:sz w:val="28"/>
          <w:szCs w:val="28"/>
        </w:rPr>
      </w:pPr>
    </w:p>
    <w:p w:rsidR="00D974A9" w:rsidRPr="00844364" w:rsidRDefault="00D974A9" w:rsidP="00BB56E4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  <w:sectPr w:rsidR="00D974A9" w:rsidRPr="00844364" w:rsidSect="00FE148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974A9" w:rsidRPr="006215E7" w:rsidRDefault="00D974A9" w:rsidP="00BB56E4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20616">
        <w:rPr>
          <w:rFonts w:ascii="Times New Roman" w:hAnsi="Times New Roman"/>
          <w:b/>
          <w:sz w:val="28"/>
          <w:szCs w:val="28"/>
          <w:lang w:val="uk-UA"/>
        </w:rPr>
        <w:t>4</w:t>
      </w:r>
      <w:r w:rsidRPr="006215E7">
        <w:rPr>
          <w:rFonts w:ascii="Times New Roman" w:hAnsi="Times New Roman"/>
          <w:b/>
          <w:sz w:val="28"/>
          <w:szCs w:val="28"/>
          <w:lang w:val="uk-UA"/>
        </w:rPr>
        <w:t>. Матриця відповідності програмних компетентностей</w:t>
      </w:r>
      <w:r w:rsidR="008A6CFD" w:rsidRPr="006215E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215E7">
        <w:rPr>
          <w:rFonts w:ascii="Times New Roman" w:hAnsi="Times New Roman"/>
          <w:b/>
          <w:sz w:val="28"/>
          <w:szCs w:val="28"/>
          <w:lang w:val="uk-UA"/>
        </w:rPr>
        <w:t>компонентам освітньої програми</w:t>
      </w:r>
    </w:p>
    <w:tbl>
      <w:tblPr>
        <w:tblStyle w:val="a7"/>
        <w:tblpPr w:leftFromText="180" w:rightFromText="180" w:vertAnchor="text" w:horzAnchor="page" w:tblpX="1253" w:tblpY="655"/>
        <w:tblW w:w="13832" w:type="dxa"/>
        <w:tblLayout w:type="fixed"/>
        <w:tblLook w:val="04A0"/>
      </w:tblPr>
      <w:tblGrid>
        <w:gridCol w:w="675"/>
        <w:gridCol w:w="426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567"/>
        <w:gridCol w:w="567"/>
        <w:gridCol w:w="557"/>
        <w:gridCol w:w="567"/>
        <w:gridCol w:w="567"/>
        <w:gridCol w:w="567"/>
        <w:gridCol w:w="567"/>
        <w:gridCol w:w="567"/>
        <w:gridCol w:w="576"/>
        <w:gridCol w:w="426"/>
        <w:gridCol w:w="425"/>
        <w:gridCol w:w="425"/>
        <w:gridCol w:w="425"/>
        <w:gridCol w:w="567"/>
        <w:gridCol w:w="567"/>
        <w:gridCol w:w="683"/>
      </w:tblGrid>
      <w:tr w:rsidR="00E14A08" w:rsidRPr="00844364" w:rsidTr="005B0C58">
        <w:trPr>
          <w:trHeight w:val="129"/>
        </w:trPr>
        <w:tc>
          <w:tcPr>
            <w:tcW w:w="67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-64"/>
              <w:jc w:val="center"/>
              <w:rPr>
                <w:rFonts w:ascii="Times New Roman" w:hAnsi="Times New Roman"/>
                <w:b/>
                <w:sz w:val="10"/>
                <w:szCs w:val="10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0"/>
                <w:szCs w:val="10"/>
                <w:lang w:val="uk-UA"/>
              </w:rPr>
              <w:t>ОК1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0"/>
                <w:szCs w:val="10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0"/>
                <w:szCs w:val="10"/>
                <w:lang w:val="uk-UA"/>
              </w:rPr>
              <w:t>ОК2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0"/>
                <w:szCs w:val="10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0"/>
                <w:szCs w:val="10"/>
                <w:lang w:val="uk-UA"/>
              </w:rPr>
              <w:t>ОК</w:t>
            </w:r>
            <w:r>
              <w:rPr>
                <w:rFonts w:ascii="Times New Roman" w:hAnsi="Times New Roman"/>
                <w:b/>
                <w:sz w:val="10"/>
                <w:szCs w:val="10"/>
                <w:lang w:val="uk-UA"/>
              </w:rPr>
              <w:t>3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0"/>
                <w:szCs w:val="10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0"/>
                <w:szCs w:val="10"/>
                <w:lang w:val="uk-UA"/>
              </w:rPr>
              <w:t>ОК</w:t>
            </w:r>
            <w:r>
              <w:rPr>
                <w:rFonts w:ascii="Times New Roman" w:hAnsi="Times New Roman"/>
                <w:b/>
                <w:sz w:val="10"/>
                <w:szCs w:val="10"/>
                <w:lang w:val="uk-UA"/>
              </w:rPr>
              <w:t>4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0"/>
                <w:szCs w:val="10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0"/>
                <w:szCs w:val="10"/>
                <w:lang w:val="uk-UA"/>
              </w:rPr>
              <w:t>ОК</w:t>
            </w:r>
            <w:r>
              <w:rPr>
                <w:rFonts w:ascii="Times New Roman" w:hAnsi="Times New Roman"/>
                <w:b/>
                <w:sz w:val="10"/>
                <w:szCs w:val="10"/>
                <w:lang w:val="uk-UA"/>
              </w:rPr>
              <w:t>5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0"/>
                <w:szCs w:val="10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0"/>
                <w:szCs w:val="10"/>
                <w:lang w:val="uk-UA"/>
              </w:rPr>
              <w:t>ОК</w:t>
            </w:r>
            <w:r>
              <w:rPr>
                <w:rFonts w:ascii="Times New Roman" w:hAnsi="Times New Roman"/>
                <w:b/>
                <w:sz w:val="10"/>
                <w:szCs w:val="10"/>
                <w:lang w:val="uk-UA"/>
              </w:rPr>
              <w:t>6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0"/>
                <w:szCs w:val="10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0"/>
                <w:szCs w:val="10"/>
                <w:lang w:val="uk-UA"/>
              </w:rPr>
              <w:t>ОК</w:t>
            </w:r>
            <w:r>
              <w:rPr>
                <w:rFonts w:ascii="Times New Roman" w:hAnsi="Times New Roman"/>
                <w:b/>
                <w:sz w:val="10"/>
                <w:szCs w:val="10"/>
                <w:lang w:val="uk-UA"/>
              </w:rPr>
              <w:t>7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0"/>
                <w:szCs w:val="10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0"/>
                <w:szCs w:val="10"/>
                <w:lang w:val="uk-UA"/>
              </w:rPr>
              <w:t>ОК</w:t>
            </w:r>
            <w:r>
              <w:rPr>
                <w:rFonts w:ascii="Times New Roman" w:hAnsi="Times New Roman"/>
                <w:b/>
                <w:sz w:val="10"/>
                <w:szCs w:val="10"/>
                <w:lang w:val="uk-UA"/>
              </w:rPr>
              <w:t>8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0"/>
                <w:szCs w:val="10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0"/>
                <w:szCs w:val="10"/>
                <w:lang w:val="uk-UA"/>
              </w:rPr>
              <w:t>ОК</w:t>
            </w:r>
            <w:r>
              <w:rPr>
                <w:rFonts w:ascii="Times New Roman" w:hAnsi="Times New Roman"/>
                <w:b/>
                <w:sz w:val="10"/>
                <w:szCs w:val="10"/>
                <w:lang w:val="uk-UA"/>
              </w:rPr>
              <w:t>9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0"/>
                <w:szCs w:val="10"/>
                <w:lang w:val="uk-UA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uk-UA"/>
              </w:rPr>
              <w:t>ОК10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0"/>
                <w:szCs w:val="10"/>
                <w:lang w:val="uk-UA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uk-UA"/>
              </w:rPr>
              <w:t>ОК11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-99" w:hanging="17"/>
              <w:jc w:val="center"/>
              <w:rPr>
                <w:rFonts w:ascii="Times New Roman" w:hAnsi="Times New Roman"/>
                <w:b/>
                <w:sz w:val="10"/>
                <w:szCs w:val="10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0"/>
                <w:szCs w:val="10"/>
                <w:lang w:val="uk-UA"/>
              </w:rPr>
              <w:t>ОК1</w:t>
            </w:r>
            <w:r>
              <w:rPr>
                <w:rFonts w:ascii="Times New Roman" w:hAnsi="Times New Roman"/>
                <w:b/>
                <w:sz w:val="10"/>
                <w:szCs w:val="10"/>
                <w:lang w:val="uk-UA"/>
              </w:rPr>
              <w:t>2</w:t>
            </w:r>
          </w:p>
        </w:tc>
        <w:tc>
          <w:tcPr>
            <w:tcW w:w="55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0"/>
                <w:szCs w:val="10"/>
                <w:lang w:val="uk-UA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uk-UA"/>
              </w:rPr>
              <w:t>ОК13</w:t>
            </w:r>
          </w:p>
        </w:tc>
        <w:tc>
          <w:tcPr>
            <w:tcW w:w="567" w:type="dxa"/>
          </w:tcPr>
          <w:p w:rsidR="00E14A08" w:rsidRPr="00BE1FEB" w:rsidRDefault="00E14A08" w:rsidP="005B0C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uk-UA"/>
              </w:rPr>
              <w:t>ВК 7.1</w:t>
            </w:r>
          </w:p>
        </w:tc>
        <w:tc>
          <w:tcPr>
            <w:tcW w:w="567" w:type="dxa"/>
          </w:tcPr>
          <w:p w:rsidR="00E14A08" w:rsidRPr="00BE1FEB" w:rsidRDefault="00E14A08" w:rsidP="005B0C5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uk-UA"/>
              </w:rPr>
              <w:t>ВК 7.2</w:t>
            </w:r>
          </w:p>
        </w:tc>
        <w:tc>
          <w:tcPr>
            <w:tcW w:w="567" w:type="dxa"/>
          </w:tcPr>
          <w:p w:rsidR="00E14A08" w:rsidRPr="00BE1FEB" w:rsidRDefault="00E14A08" w:rsidP="005B0C5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uk-UA"/>
              </w:rPr>
              <w:t>ВК 7.3</w:t>
            </w:r>
          </w:p>
        </w:tc>
        <w:tc>
          <w:tcPr>
            <w:tcW w:w="567" w:type="dxa"/>
          </w:tcPr>
          <w:p w:rsidR="00E14A08" w:rsidRPr="00BE1FEB" w:rsidRDefault="00E14A08" w:rsidP="005B0C5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uk-UA"/>
              </w:rPr>
              <w:t>ВК 8.1</w:t>
            </w:r>
          </w:p>
        </w:tc>
        <w:tc>
          <w:tcPr>
            <w:tcW w:w="567" w:type="dxa"/>
          </w:tcPr>
          <w:p w:rsidR="00E14A08" w:rsidRPr="00BE1FEB" w:rsidRDefault="00E14A08" w:rsidP="005B0C5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uk-UA"/>
              </w:rPr>
              <w:t>ВК 8.2</w:t>
            </w:r>
          </w:p>
        </w:tc>
        <w:tc>
          <w:tcPr>
            <w:tcW w:w="576" w:type="dxa"/>
          </w:tcPr>
          <w:p w:rsidR="00E14A08" w:rsidRPr="00BE1FEB" w:rsidRDefault="00E14A08" w:rsidP="005B0C5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uk-UA"/>
              </w:rPr>
              <w:t>ВК 8.3</w:t>
            </w:r>
          </w:p>
        </w:tc>
        <w:tc>
          <w:tcPr>
            <w:tcW w:w="426" w:type="dxa"/>
          </w:tcPr>
          <w:p w:rsidR="00E14A08" w:rsidRPr="00BE1FEB" w:rsidRDefault="00E14A08" w:rsidP="005B0C58">
            <w:pPr>
              <w:pStyle w:val="1"/>
              <w:spacing w:after="0" w:line="240" w:lineRule="auto"/>
              <w:ind w:left="-108"/>
              <w:rPr>
                <w:rFonts w:ascii="Times New Roman" w:hAnsi="Times New Roman"/>
                <w:b/>
                <w:color w:val="FF0000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uk-UA"/>
              </w:rPr>
              <w:t>ВК 8.4</w:t>
            </w:r>
          </w:p>
        </w:tc>
        <w:tc>
          <w:tcPr>
            <w:tcW w:w="425" w:type="dxa"/>
          </w:tcPr>
          <w:p w:rsidR="00E14A08" w:rsidRPr="00BE1FEB" w:rsidRDefault="00E14A08" w:rsidP="005B0C58">
            <w:pPr>
              <w:pStyle w:val="1"/>
              <w:spacing w:after="0" w:line="240" w:lineRule="auto"/>
              <w:ind w:left="-18" w:hanging="81"/>
              <w:jc w:val="both"/>
              <w:rPr>
                <w:rFonts w:ascii="Times New Roman" w:hAnsi="Times New Roman"/>
                <w:b/>
                <w:color w:val="FF0000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uk-UA"/>
              </w:rPr>
              <w:t>ВК 9.1</w:t>
            </w:r>
          </w:p>
        </w:tc>
        <w:tc>
          <w:tcPr>
            <w:tcW w:w="425" w:type="dxa"/>
          </w:tcPr>
          <w:p w:rsidR="00E14A08" w:rsidRPr="00BE1FEB" w:rsidRDefault="00E14A08" w:rsidP="005B0C58">
            <w:pPr>
              <w:pStyle w:val="1"/>
              <w:spacing w:after="0" w:line="240" w:lineRule="auto"/>
              <w:ind w:left="-18" w:hanging="81"/>
              <w:rPr>
                <w:rFonts w:ascii="Times New Roman" w:hAnsi="Times New Roman"/>
                <w:b/>
                <w:color w:val="FF0000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uk-UA"/>
              </w:rPr>
              <w:t>ВК9.2</w:t>
            </w:r>
          </w:p>
        </w:tc>
        <w:tc>
          <w:tcPr>
            <w:tcW w:w="425" w:type="dxa"/>
          </w:tcPr>
          <w:p w:rsidR="00E14A08" w:rsidRPr="006215E7" w:rsidRDefault="00E14A08" w:rsidP="005B0C58">
            <w:pPr>
              <w:pStyle w:val="1"/>
              <w:spacing w:after="0" w:line="240" w:lineRule="auto"/>
              <w:ind w:left="-99"/>
              <w:jc w:val="both"/>
              <w:rPr>
                <w:rFonts w:ascii="Times New Roman" w:hAnsi="Times New Roman"/>
                <w:b/>
                <w:sz w:val="12"/>
                <w:szCs w:val="12"/>
                <w:lang w:val="uk-UA"/>
              </w:rPr>
            </w:pPr>
            <w:r w:rsidRPr="006215E7">
              <w:rPr>
                <w:rFonts w:ascii="Times New Roman" w:hAnsi="Times New Roman"/>
                <w:b/>
                <w:sz w:val="10"/>
                <w:szCs w:val="10"/>
                <w:lang w:val="uk-UA"/>
              </w:rPr>
              <w:t>ВК9.3</w:t>
            </w:r>
          </w:p>
        </w:tc>
        <w:tc>
          <w:tcPr>
            <w:tcW w:w="567" w:type="dxa"/>
          </w:tcPr>
          <w:p w:rsidR="00E14A08" w:rsidRPr="00BE1FEB" w:rsidRDefault="00E14A08" w:rsidP="005B0C58">
            <w:pPr>
              <w:pStyle w:val="1"/>
              <w:spacing w:after="0" w:line="240" w:lineRule="auto"/>
              <w:ind w:left="-18" w:hanging="81"/>
              <w:rPr>
                <w:rFonts w:ascii="Times New Roman" w:hAnsi="Times New Roman"/>
                <w:b/>
                <w:color w:val="FF0000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uk-UA"/>
              </w:rPr>
              <w:t>ВК10.1</w:t>
            </w:r>
          </w:p>
        </w:tc>
        <w:tc>
          <w:tcPr>
            <w:tcW w:w="567" w:type="dxa"/>
          </w:tcPr>
          <w:p w:rsidR="00E14A08" w:rsidRPr="00BE1FEB" w:rsidRDefault="00E14A08" w:rsidP="005B0C58">
            <w:pPr>
              <w:pStyle w:val="1"/>
              <w:spacing w:after="0" w:line="240" w:lineRule="auto"/>
              <w:ind w:left="-18" w:hanging="81"/>
              <w:rPr>
                <w:rFonts w:ascii="Times New Roman" w:hAnsi="Times New Roman"/>
                <w:b/>
                <w:color w:val="FF0000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uk-UA"/>
              </w:rPr>
              <w:t>ВК10.2</w:t>
            </w:r>
          </w:p>
        </w:tc>
        <w:tc>
          <w:tcPr>
            <w:tcW w:w="683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-123" w:hanging="99"/>
              <w:jc w:val="center"/>
              <w:rPr>
                <w:rFonts w:ascii="Times New Roman" w:hAnsi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uk-UA"/>
              </w:rPr>
              <w:t>ВК10.3</w:t>
            </w:r>
          </w:p>
        </w:tc>
      </w:tr>
      <w:tr w:rsidR="00E14A08" w:rsidRPr="00844364" w:rsidTr="005B0C58">
        <w:tc>
          <w:tcPr>
            <w:tcW w:w="67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ЗК1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5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7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6215E7" w:rsidRDefault="0027305C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6215E7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683" w:type="dxa"/>
          </w:tcPr>
          <w:p w:rsidR="00E14A08" w:rsidRPr="00BE1FEB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uk-UA"/>
              </w:rPr>
            </w:pPr>
          </w:p>
        </w:tc>
      </w:tr>
      <w:tr w:rsidR="00E14A08" w:rsidRPr="00844364" w:rsidTr="005B0C58">
        <w:tc>
          <w:tcPr>
            <w:tcW w:w="67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ЗК2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5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7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6215E7" w:rsidRDefault="0027305C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6215E7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683" w:type="dxa"/>
          </w:tcPr>
          <w:p w:rsidR="00E14A08" w:rsidRPr="000F6BCA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0F6BCA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</w:tr>
      <w:tr w:rsidR="00E14A08" w:rsidRPr="00844364" w:rsidTr="005B0C58">
        <w:tc>
          <w:tcPr>
            <w:tcW w:w="67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ЗК3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5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7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6215E7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683" w:type="dxa"/>
          </w:tcPr>
          <w:p w:rsidR="00E14A08" w:rsidRPr="000F6BCA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0F6BCA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</w:tr>
      <w:tr w:rsidR="00E14A08" w:rsidRPr="00844364" w:rsidTr="005B0C58">
        <w:tc>
          <w:tcPr>
            <w:tcW w:w="67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ЗК4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5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7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6215E7" w:rsidRDefault="0027305C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6215E7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683" w:type="dxa"/>
          </w:tcPr>
          <w:p w:rsidR="00E14A08" w:rsidRPr="000F6BCA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E14A08" w:rsidRPr="00844364" w:rsidTr="005B0C58">
        <w:tc>
          <w:tcPr>
            <w:tcW w:w="67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ЗК5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5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7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6215E7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683" w:type="dxa"/>
          </w:tcPr>
          <w:p w:rsidR="00E14A08" w:rsidRPr="000F6BCA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0F6BCA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</w:tr>
      <w:tr w:rsidR="00E14A08" w:rsidRPr="00844364" w:rsidTr="005B0C58">
        <w:tc>
          <w:tcPr>
            <w:tcW w:w="67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ЗК6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5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7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6215E7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683" w:type="dxa"/>
          </w:tcPr>
          <w:p w:rsidR="00E14A08" w:rsidRPr="000F6BCA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E14A08" w:rsidRPr="00844364" w:rsidTr="005B0C58">
        <w:tc>
          <w:tcPr>
            <w:tcW w:w="67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ЗК7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5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7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6215E7" w:rsidRDefault="0027305C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6215E7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683" w:type="dxa"/>
          </w:tcPr>
          <w:p w:rsidR="00E14A08" w:rsidRPr="000F6BCA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0F6BCA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</w:tr>
      <w:tr w:rsidR="00E14A08" w:rsidRPr="00844364" w:rsidTr="005B0C58">
        <w:tc>
          <w:tcPr>
            <w:tcW w:w="67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ЗК8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5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7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6215E7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683" w:type="dxa"/>
          </w:tcPr>
          <w:p w:rsidR="00E14A08" w:rsidRPr="00BE1FEB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uk-UA"/>
              </w:rPr>
            </w:pPr>
          </w:p>
        </w:tc>
      </w:tr>
      <w:tr w:rsidR="00E14A08" w:rsidRPr="00844364" w:rsidTr="005B0C58">
        <w:tc>
          <w:tcPr>
            <w:tcW w:w="67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ЗК9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5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7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6215E7" w:rsidRDefault="0027305C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6215E7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683" w:type="dxa"/>
          </w:tcPr>
          <w:p w:rsidR="00E14A08" w:rsidRPr="00BE1FEB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uk-UA"/>
              </w:rPr>
            </w:pPr>
          </w:p>
        </w:tc>
      </w:tr>
      <w:tr w:rsidR="00E14A08" w:rsidRPr="00844364" w:rsidTr="005B0C58">
        <w:tc>
          <w:tcPr>
            <w:tcW w:w="67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ЗК10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5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7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6215E7" w:rsidRDefault="0027305C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6215E7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683" w:type="dxa"/>
          </w:tcPr>
          <w:p w:rsidR="00E14A08" w:rsidRPr="00BE1FEB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uk-UA"/>
              </w:rPr>
            </w:pPr>
          </w:p>
        </w:tc>
      </w:tr>
      <w:tr w:rsidR="00E14A08" w:rsidRPr="00844364" w:rsidTr="005B0C58">
        <w:tc>
          <w:tcPr>
            <w:tcW w:w="67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5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7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6215E7" w:rsidRDefault="0027305C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6215E7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683" w:type="dxa"/>
          </w:tcPr>
          <w:p w:rsidR="00E14A08" w:rsidRPr="004F4C20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F4C20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</w:tr>
      <w:tr w:rsidR="00E14A08" w:rsidRPr="00844364" w:rsidTr="005B0C58">
        <w:tc>
          <w:tcPr>
            <w:tcW w:w="67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5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7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6215E7" w:rsidRDefault="0027305C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6215E7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683" w:type="dxa"/>
          </w:tcPr>
          <w:p w:rsidR="00E14A08" w:rsidRPr="004F4C20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F4C20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</w:tr>
      <w:tr w:rsidR="00E14A08" w:rsidRPr="00844364" w:rsidTr="005B0C58">
        <w:tc>
          <w:tcPr>
            <w:tcW w:w="67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5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7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6215E7" w:rsidRDefault="0027305C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6215E7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683" w:type="dxa"/>
          </w:tcPr>
          <w:p w:rsidR="00E14A08" w:rsidRPr="004F4C20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E14A08" w:rsidRPr="00844364" w:rsidTr="005B0C58">
        <w:tc>
          <w:tcPr>
            <w:tcW w:w="67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5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7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6215E7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683" w:type="dxa"/>
          </w:tcPr>
          <w:p w:rsidR="00E14A08" w:rsidRPr="004F4C20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F4C20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</w:tr>
      <w:tr w:rsidR="00E14A08" w:rsidRPr="00844364" w:rsidTr="005B0C58">
        <w:tc>
          <w:tcPr>
            <w:tcW w:w="67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5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7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6215E7" w:rsidRDefault="0027305C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6215E7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683" w:type="dxa"/>
          </w:tcPr>
          <w:p w:rsidR="00E14A08" w:rsidRPr="004F4C20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E14A08" w:rsidRPr="00844364" w:rsidTr="005B0C58">
        <w:tc>
          <w:tcPr>
            <w:tcW w:w="67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5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7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6215E7" w:rsidRDefault="0027305C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6215E7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683" w:type="dxa"/>
          </w:tcPr>
          <w:p w:rsidR="00E14A08" w:rsidRPr="004F4C20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E14A08" w:rsidRPr="00844364" w:rsidTr="005B0C58">
        <w:tc>
          <w:tcPr>
            <w:tcW w:w="67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5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7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6215E7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683" w:type="dxa"/>
          </w:tcPr>
          <w:p w:rsidR="00E14A08" w:rsidRPr="004F4C20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E14A08" w:rsidRPr="00844364" w:rsidTr="005B0C58">
        <w:tc>
          <w:tcPr>
            <w:tcW w:w="67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8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5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7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6215E7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683" w:type="dxa"/>
          </w:tcPr>
          <w:p w:rsidR="00E14A08" w:rsidRPr="004F4C20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E14A08" w:rsidRPr="00844364" w:rsidTr="005B0C58">
        <w:tc>
          <w:tcPr>
            <w:tcW w:w="67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9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5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7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6215E7" w:rsidRDefault="0027305C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6215E7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683" w:type="dxa"/>
          </w:tcPr>
          <w:p w:rsidR="00E14A08" w:rsidRPr="004F4C20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E14A08" w:rsidRPr="00844364" w:rsidTr="005B0C58">
        <w:tc>
          <w:tcPr>
            <w:tcW w:w="67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ФК1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5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7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6215E7" w:rsidRDefault="0027305C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6215E7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683" w:type="dxa"/>
          </w:tcPr>
          <w:p w:rsidR="00E14A08" w:rsidRPr="004F4C20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E14A08" w:rsidRPr="00844364" w:rsidTr="005B0C58">
        <w:tc>
          <w:tcPr>
            <w:tcW w:w="67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ФК11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5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7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6215E7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683" w:type="dxa"/>
          </w:tcPr>
          <w:p w:rsidR="00E14A08" w:rsidRPr="004F4C20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E14A08" w:rsidRPr="00844364" w:rsidTr="005B0C58">
        <w:tc>
          <w:tcPr>
            <w:tcW w:w="67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ФК12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5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7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6215E7" w:rsidRDefault="0027305C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6215E7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683" w:type="dxa"/>
          </w:tcPr>
          <w:p w:rsidR="00E14A08" w:rsidRPr="004F4C20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E14A08" w:rsidRPr="00844364" w:rsidTr="005B0C58">
        <w:tc>
          <w:tcPr>
            <w:tcW w:w="67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ФК13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5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7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6215E7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683" w:type="dxa"/>
          </w:tcPr>
          <w:p w:rsidR="00E14A08" w:rsidRPr="004F4C20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F4C20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</w:tr>
      <w:tr w:rsidR="00E14A08" w:rsidRPr="00844364" w:rsidTr="005B0C58">
        <w:tc>
          <w:tcPr>
            <w:tcW w:w="67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ФК14</w:t>
            </w: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5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57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E14A08" w:rsidRPr="006215E7" w:rsidRDefault="0027305C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6215E7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E14A08" w:rsidRPr="00844364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683" w:type="dxa"/>
          </w:tcPr>
          <w:p w:rsidR="00E14A08" w:rsidRPr="004F4C20" w:rsidRDefault="00E14A08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F4C20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</w:tr>
    </w:tbl>
    <w:p w:rsidR="00D974A9" w:rsidRPr="00844364" w:rsidRDefault="00D974A9" w:rsidP="00BB56E4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974A9" w:rsidRPr="00877320" w:rsidRDefault="00D974A9" w:rsidP="00581CE9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lang w:val="uk-UA"/>
        </w:rPr>
      </w:pPr>
      <w:r w:rsidRPr="00844364"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Pr="00877320">
        <w:rPr>
          <w:rFonts w:ascii="Times New Roman" w:hAnsi="Times New Roman"/>
          <w:b/>
          <w:sz w:val="28"/>
          <w:szCs w:val="28"/>
          <w:lang w:val="uk-UA"/>
        </w:rPr>
        <w:t>5. Матриця забезпечення програмних результатів навчання (ПРН) відповідними компонентами освітньої програми</w:t>
      </w:r>
    </w:p>
    <w:p w:rsidR="00D974A9" w:rsidRPr="00877320" w:rsidRDefault="00D974A9" w:rsidP="00BB56E4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974A9" w:rsidRPr="00844364" w:rsidRDefault="00D974A9" w:rsidP="00BB56E4">
      <w:pPr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46"/>
        <w:gridCol w:w="494"/>
        <w:gridCol w:w="494"/>
        <w:gridCol w:w="495"/>
        <w:gridCol w:w="495"/>
        <w:gridCol w:w="495"/>
        <w:gridCol w:w="495"/>
        <w:gridCol w:w="495"/>
        <w:gridCol w:w="495"/>
        <w:gridCol w:w="564"/>
        <w:gridCol w:w="564"/>
        <w:gridCol w:w="564"/>
        <w:gridCol w:w="564"/>
        <w:gridCol w:w="564"/>
        <w:gridCol w:w="534"/>
        <w:gridCol w:w="534"/>
        <w:gridCol w:w="534"/>
        <w:gridCol w:w="534"/>
        <w:gridCol w:w="534"/>
        <w:gridCol w:w="534"/>
        <w:gridCol w:w="534"/>
        <w:gridCol w:w="534"/>
        <w:gridCol w:w="548"/>
        <w:gridCol w:w="548"/>
        <w:gridCol w:w="432"/>
        <w:gridCol w:w="432"/>
        <w:gridCol w:w="432"/>
      </w:tblGrid>
      <w:tr w:rsidR="00D92A2B" w:rsidRPr="00844364" w:rsidTr="005B0C58">
        <w:tc>
          <w:tcPr>
            <w:tcW w:w="446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12"/>
                <w:szCs w:val="12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2"/>
                <w:szCs w:val="12"/>
                <w:lang w:val="uk-UA"/>
              </w:rPr>
              <w:t>ОК1</w:t>
            </w:r>
          </w:p>
        </w:tc>
        <w:tc>
          <w:tcPr>
            <w:tcW w:w="49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12"/>
                <w:szCs w:val="12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2"/>
                <w:szCs w:val="12"/>
                <w:lang w:val="uk-UA"/>
              </w:rPr>
              <w:t>ОК2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val="uk-UA"/>
              </w:rPr>
              <w:t>ОК3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val="uk-UA"/>
              </w:rPr>
              <w:t>ОК4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val="uk-UA"/>
              </w:rPr>
              <w:t>ОК5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val="uk-UA"/>
              </w:rPr>
              <w:t>ОК6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val="uk-UA"/>
              </w:rPr>
              <w:t>ОК7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val="uk-UA"/>
              </w:rPr>
              <w:t>ОК8</w:t>
            </w: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val="uk-UA"/>
              </w:rPr>
              <w:t>ОК9</w:t>
            </w: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val="uk-UA"/>
              </w:rPr>
              <w:t>ОК10</w:t>
            </w: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val="uk-UA"/>
              </w:rPr>
              <w:t>ОК11</w:t>
            </w: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val="uk-UA"/>
              </w:rPr>
              <w:t>ОК12</w:t>
            </w: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val="uk-UA"/>
              </w:rPr>
              <w:t>ОК13</w:t>
            </w:r>
          </w:p>
        </w:tc>
        <w:tc>
          <w:tcPr>
            <w:tcW w:w="534" w:type="dxa"/>
          </w:tcPr>
          <w:p w:rsidR="00D92A2B" w:rsidRPr="00BE1FEB" w:rsidRDefault="00D92A2B" w:rsidP="005B0C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uk-UA"/>
              </w:rPr>
              <w:t>ВК 7.1</w:t>
            </w:r>
          </w:p>
        </w:tc>
        <w:tc>
          <w:tcPr>
            <w:tcW w:w="534" w:type="dxa"/>
          </w:tcPr>
          <w:p w:rsidR="00D92A2B" w:rsidRPr="00BE1FEB" w:rsidRDefault="00D92A2B" w:rsidP="005B0C5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uk-UA"/>
              </w:rPr>
              <w:t>ВК 7.2</w:t>
            </w:r>
          </w:p>
        </w:tc>
        <w:tc>
          <w:tcPr>
            <w:tcW w:w="534" w:type="dxa"/>
          </w:tcPr>
          <w:p w:rsidR="00D92A2B" w:rsidRPr="00BE1FEB" w:rsidRDefault="00D92A2B" w:rsidP="005B0C5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uk-UA"/>
              </w:rPr>
              <w:t>ВК 7.3</w:t>
            </w:r>
          </w:p>
        </w:tc>
        <w:tc>
          <w:tcPr>
            <w:tcW w:w="534" w:type="dxa"/>
          </w:tcPr>
          <w:p w:rsidR="00D92A2B" w:rsidRPr="00BE1FEB" w:rsidRDefault="00D92A2B" w:rsidP="005B0C5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uk-UA"/>
              </w:rPr>
              <w:t>ВК 8.1</w:t>
            </w:r>
          </w:p>
        </w:tc>
        <w:tc>
          <w:tcPr>
            <w:tcW w:w="534" w:type="dxa"/>
          </w:tcPr>
          <w:p w:rsidR="00D92A2B" w:rsidRPr="00BE1FEB" w:rsidRDefault="00D92A2B" w:rsidP="005B0C5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uk-UA"/>
              </w:rPr>
              <w:t>ВК 8.2</w:t>
            </w:r>
          </w:p>
        </w:tc>
        <w:tc>
          <w:tcPr>
            <w:tcW w:w="534" w:type="dxa"/>
          </w:tcPr>
          <w:p w:rsidR="00D92A2B" w:rsidRPr="00BE1FEB" w:rsidRDefault="00D92A2B" w:rsidP="005B0C5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uk-UA"/>
              </w:rPr>
              <w:t>ВК 8.3</w:t>
            </w:r>
          </w:p>
        </w:tc>
        <w:tc>
          <w:tcPr>
            <w:tcW w:w="534" w:type="dxa"/>
          </w:tcPr>
          <w:p w:rsidR="00D92A2B" w:rsidRPr="00BE1FEB" w:rsidRDefault="00D92A2B" w:rsidP="005B0C58">
            <w:pPr>
              <w:pStyle w:val="1"/>
              <w:spacing w:after="0" w:line="240" w:lineRule="auto"/>
              <w:ind w:left="-108"/>
              <w:rPr>
                <w:rFonts w:ascii="Times New Roman" w:hAnsi="Times New Roman"/>
                <w:b/>
                <w:color w:val="FF0000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uk-UA"/>
              </w:rPr>
              <w:t>ВК 8.4</w:t>
            </w:r>
          </w:p>
        </w:tc>
        <w:tc>
          <w:tcPr>
            <w:tcW w:w="534" w:type="dxa"/>
          </w:tcPr>
          <w:p w:rsidR="00D92A2B" w:rsidRPr="00BE1FEB" w:rsidRDefault="00D92A2B" w:rsidP="005B0C58">
            <w:pPr>
              <w:pStyle w:val="1"/>
              <w:spacing w:after="0" w:line="240" w:lineRule="auto"/>
              <w:ind w:left="-18" w:hanging="81"/>
              <w:jc w:val="both"/>
              <w:rPr>
                <w:rFonts w:ascii="Times New Roman" w:hAnsi="Times New Roman"/>
                <w:b/>
                <w:color w:val="FF0000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uk-UA"/>
              </w:rPr>
              <w:t>ВК 9.1</w:t>
            </w:r>
          </w:p>
        </w:tc>
        <w:tc>
          <w:tcPr>
            <w:tcW w:w="548" w:type="dxa"/>
          </w:tcPr>
          <w:p w:rsidR="00D92A2B" w:rsidRPr="00BE1FEB" w:rsidRDefault="00D92A2B" w:rsidP="005B0C58">
            <w:pPr>
              <w:pStyle w:val="1"/>
              <w:spacing w:after="0" w:line="240" w:lineRule="auto"/>
              <w:ind w:left="-18" w:hanging="81"/>
              <w:rPr>
                <w:rFonts w:ascii="Times New Roman" w:hAnsi="Times New Roman"/>
                <w:b/>
                <w:color w:val="FF0000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uk-UA"/>
              </w:rPr>
              <w:t>ВК9.2</w:t>
            </w:r>
          </w:p>
        </w:tc>
        <w:tc>
          <w:tcPr>
            <w:tcW w:w="548" w:type="dxa"/>
          </w:tcPr>
          <w:p w:rsidR="00D92A2B" w:rsidRPr="00877320" w:rsidRDefault="00D92A2B" w:rsidP="005B0C58">
            <w:pPr>
              <w:pStyle w:val="1"/>
              <w:spacing w:after="0" w:line="240" w:lineRule="auto"/>
              <w:ind w:left="-99"/>
              <w:jc w:val="both"/>
              <w:rPr>
                <w:rFonts w:ascii="Times New Roman" w:hAnsi="Times New Roman"/>
                <w:b/>
                <w:sz w:val="12"/>
                <w:szCs w:val="12"/>
                <w:lang w:val="uk-UA"/>
              </w:rPr>
            </w:pPr>
            <w:r w:rsidRPr="00877320">
              <w:rPr>
                <w:rFonts w:ascii="Times New Roman" w:hAnsi="Times New Roman"/>
                <w:b/>
                <w:sz w:val="10"/>
                <w:szCs w:val="10"/>
                <w:lang w:val="uk-UA"/>
              </w:rPr>
              <w:t>ВК9.3</w:t>
            </w:r>
          </w:p>
        </w:tc>
        <w:tc>
          <w:tcPr>
            <w:tcW w:w="432" w:type="dxa"/>
          </w:tcPr>
          <w:p w:rsidR="00D92A2B" w:rsidRPr="00BE1FEB" w:rsidRDefault="00D92A2B" w:rsidP="005B0C58">
            <w:pPr>
              <w:pStyle w:val="1"/>
              <w:spacing w:after="0" w:line="240" w:lineRule="auto"/>
              <w:ind w:left="-18" w:hanging="81"/>
              <w:rPr>
                <w:rFonts w:ascii="Times New Roman" w:hAnsi="Times New Roman"/>
                <w:b/>
                <w:color w:val="FF0000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uk-UA"/>
              </w:rPr>
              <w:t>ВК10.1</w:t>
            </w:r>
          </w:p>
        </w:tc>
        <w:tc>
          <w:tcPr>
            <w:tcW w:w="432" w:type="dxa"/>
          </w:tcPr>
          <w:p w:rsidR="00D92A2B" w:rsidRPr="00BE1FEB" w:rsidRDefault="00D92A2B" w:rsidP="005B0C58">
            <w:pPr>
              <w:pStyle w:val="1"/>
              <w:spacing w:after="0" w:line="240" w:lineRule="auto"/>
              <w:ind w:left="-18" w:hanging="81"/>
              <w:rPr>
                <w:rFonts w:ascii="Times New Roman" w:hAnsi="Times New Roman"/>
                <w:b/>
                <w:color w:val="FF0000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uk-UA"/>
              </w:rPr>
              <w:t>ВК10.2</w:t>
            </w:r>
          </w:p>
        </w:tc>
        <w:tc>
          <w:tcPr>
            <w:tcW w:w="432" w:type="dxa"/>
          </w:tcPr>
          <w:p w:rsidR="00D92A2B" w:rsidRPr="00BE1FEB" w:rsidRDefault="00D92A2B" w:rsidP="005B0C58">
            <w:pPr>
              <w:pStyle w:val="1"/>
              <w:spacing w:after="0" w:line="240" w:lineRule="auto"/>
              <w:ind w:left="-18" w:hanging="81"/>
              <w:rPr>
                <w:rFonts w:ascii="Times New Roman" w:hAnsi="Times New Roman"/>
                <w:b/>
                <w:color w:val="FF0000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uk-UA"/>
              </w:rPr>
              <w:t>ВК10.3</w:t>
            </w:r>
          </w:p>
        </w:tc>
      </w:tr>
      <w:tr w:rsidR="00D92A2B" w:rsidRPr="00844364" w:rsidTr="005B0C58">
        <w:tc>
          <w:tcPr>
            <w:tcW w:w="446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-142" w:right="-72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ПРН1</w:t>
            </w:r>
          </w:p>
        </w:tc>
        <w:tc>
          <w:tcPr>
            <w:tcW w:w="49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48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48" w:type="dxa"/>
          </w:tcPr>
          <w:p w:rsidR="00D92A2B" w:rsidRPr="00877320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2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2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2" w:type="dxa"/>
          </w:tcPr>
          <w:p w:rsidR="00D92A2B" w:rsidRPr="001B064D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B064D"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D92A2B" w:rsidRPr="00844364" w:rsidTr="005B0C58">
        <w:tc>
          <w:tcPr>
            <w:tcW w:w="446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-142" w:right="-72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ПРН2</w:t>
            </w:r>
          </w:p>
        </w:tc>
        <w:tc>
          <w:tcPr>
            <w:tcW w:w="49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48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48" w:type="dxa"/>
          </w:tcPr>
          <w:p w:rsidR="00D92A2B" w:rsidRPr="00877320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2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2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2" w:type="dxa"/>
          </w:tcPr>
          <w:p w:rsidR="00D92A2B" w:rsidRPr="001B064D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B064D"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D92A2B" w:rsidRPr="00844364" w:rsidTr="005B0C58">
        <w:tc>
          <w:tcPr>
            <w:tcW w:w="446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-142" w:right="-72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ПРН3</w:t>
            </w:r>
          </w:p>
        </w:tc>
        <w:tc>
          <w:tcPr>
            <w:tcW w:w="49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48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48" w:type="dxa"/>
          </w:tcPr>
          <w:p w:rsidR="00D92A2B" w:rsidRPr="00877320" w:rsidRDefault="006215E7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7320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32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2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2" w:type="dxa"/>
          </w:tcPr>
          <w:p w:rsidR="00D92A2B" w:rsidRPr="001B064D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B064D"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D92A2B" w:rsidRPr="00844364" w:rsidTr="005B0C58">
        <w:tc>
          <w:tcPr>
            <w:tcW w:w="446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-142" w:right="-72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ПРН4</w:t>
            </w:r>
          </w:p>
        </w:tc>
        <w:tc>
          <w:tcPr>
            <w:tcW w:w="49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48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48" w:type="dxa"/>
          </w:tcPr>
          <w:p w:rsidR="00D92A2B" w:rsidRPr="00877320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2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2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2" w:type="dxa"/>
          </w:tcPr>
          <w:p w:rsidR="00D92A2B" w:rsidRPr="001B064D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92A2B" w:rsidRPr="00844364" w:rsidTr="005B0C58">
        <w:tc>
          <w:tcPr>
            <w:tcW w:w="446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-142" w:right="-72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ПРН5</w:t>
            </w:r>
          </w:p>
        </w:tc>
        <w:tc>
          <w:tcPr>
            <w:tcW w:w="49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48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48" w:type="dxa"/>
          </w:tcPr>
          <w:p w:rsidR="00D92A2B" w:rsidRPr="00877320" w:rsidRDefault="006215E7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7320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32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2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2" w:type="dxa"/>
          </w:tcPr>
          <w:p w:rsidR="00D92A2B" w:rsidRPr="001B064D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B064D"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D92A2B" w:rsidRPr="00844364" w:rsidTr="005B0C58">
        <w:tc>
          <w:tcPr>
            <w:tcW w:w="446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-142" w:right="-72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ПРН6</w:t>
            </w:r>
          </w:p>
        </w:tc>
        <w:tc>
          <w:tcPr>
            <w:tcW w:w="49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48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48" w:type="dxa"/>
          </w:tcPr>
          <w:p w:rsidR="00D92A2B" w:rsidRPr="00877320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2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2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2" w:type="dxa"/>
          </w:tcPr>
          <w:p w:rsidR="00D92A2B" w:rsidRPr="001B064D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B064D"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D92A2B" w:rsidRPr="00844364" w:rsidTr="005B0C58">
        <w:tc>
          <w:tcPr>
            <w:tcW w:w="446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-142" w:right="-72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ПРН7</w:t>
            </w:r>
          </w:p>
        </w:tc>
        <w:tc>
          <w:tcPr>
            <w:tcW w:w="49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48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48" w:type="dxa"/>
          </w:tcPr>
          <w:p w:rsidR="00D92A2B" w:rsidRPr="00877320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2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2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2" w:type="dxa"/>
          </w:tcPr>
          <w:p w:rsidR="00D92A2B" w:rsidRPr="001B064D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92A2B" w:rsidRPr="00844364" w:rsidTr="005B0C58">
        <w:tc>
          <w:tcPr>
            <w:tcW w:w="446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-142" w:right="-72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ПРН8</w:t>
            </w:r>
          </w:p>
        </w:tc>
        <w:tc>
          <w:tcPr>
            <w:tcW w:w="49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48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48" w:type="dxa"/>
          </w:tcPr>
          <w:p w:rsidR="00D92A2B" w:rsidRPr="00877320" w:rsidRDefault="006215E7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7320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32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2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2" w:type="dxa"/>
          </w:tcPr>
          <w:p w:rsidR="00D92A2B" w:rsidRPr="001B064D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92A2B" w:rsidRPr="00844364" w:rsidTr="005B0C58">
        <w:tc>
          <w:tcPr>
            <w:tcW w:w="446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-142" w:right="-72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ПРН9</w:t>
            </w:r>
          </w:p>
        </w:tc>
        <w:tc>
          <w:tcPr>
            <w:tcW w:w="49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48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48" w:type="dxa"/>
          </w:tcPr>
          <w:p w:rsidR="00D92A2B" w:rsidRPr="00877320" w:rsidRDefault="006215E7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7320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32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2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2" w:type="dxa"/>
          </w:tcPr>
          <w:p w:rsidR="00D92A2B" w:rsidRPr="001B064D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92A2B" w:rsidRPr="00844364" w:rsidTr="005B0C58">
        <w:tc>
          <w:tcPr>
            <w:tcW w:w="446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-142" w:right="-72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ПРН10</w:t>
            </w:r>
          </w:p>
        </w:tc>
        <w:tc>
          <w:tcPr>
            <w:tcW w:w="49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48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48" w:type="dxa"/>
          </w:tcPr>
          <w:p w:rsidR="00D92A2B" w:rsidRPr="00877320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2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2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2" w:type="dxa"/>
          </w:tcPr>
          <w:p w:rsidR="00D92A2B" w:rsidRPr="001B064D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92A2B" w:rsidRPr="00844364" w:rsidTr="005B0C58">
        <w:tc>
          <w:tcPr>
            <w:tcW w:w="446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-142" w:right="-72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ПРН11</w:t>
            </w:r>
          </w:p>
        </w:tc>
        <w:tc>
          <w:tcPr>
            <w:tcW w:w="49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844364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48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48" w:type="dxa"/>
          </w:tcPr>
          <w:p w:rsidR="00D92A2B" w:rsidRPr="00877320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2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844364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432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2" w:type="dxa"/>
          </w:tcPr>
          <w:p w:rsidR="00D92A2B" w:rsidRPr="001B064D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92A2B" w:rsidRPr="00844364" w:rsidTr="005B0C58">
        <w:tc>
          <w:tcPr>
            <w:tcW w:w="446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-142" w:right="-72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ПРН12</w:t>
            </w:r>
          </w:p>
        </w:tc>
        <w:tc>
          <w:tcPr>
            <w:tcW w:w="49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48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48" w:type="dxa"/>
          </w:tcPr>
          <w:p w:rsidR="00D92A2B" w:rsidRPr="00877320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2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844364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432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32" w:type="dxa"/>
          </w:tcPr>
          <w:p w:rsidR="00D92A2B" w:rsidRPr="001B064D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92A2B" w:rsidRPr="00844364" w:rsidTr="005B0C58">
        <w:tc>
          <w:tcPr>
            <w:tcW w:w="446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-142" w:right="-72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ПРН13</w:t>
            </w:r>
          </w:p>
        </w:tc>
        <w:tc>
          <w:tcPr>
            <w:tcW w:w="49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48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48" w:type="dxa"/>
          </w:tcPr>
          <w:p w:rsidR="00D92A2B" w:rsidRPr="00877320" w:rsidRDefault="006215E7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7320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32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2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2" w:type="dxa"/>
          </w:tcPr>
          <w:p w:rsidR="00D92A2B" w:rsidRPr="001B064D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B064D"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D92A2B" w:rsidRPr="00844364" w:rsidTr="005B0C58">
        <w:tc>
          <w:tcPr>
            <w:tcW w:w="446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-142" w:right="-72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ПРН14</w:t>
            </w:r>
          </w:p>
        </w:tc>
        <w:tc>
          <w:tcPr>
            <w:tcW w:w="49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844364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48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48" w:type="dxa"/>
          </w:tcPr>
          <w:p w:rsidR="00D92A2B" w:rsidRPr="00877320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2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844364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432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32" w:type="dxa"/>
          </w:tcPr>
          <w:p w:rsidR="00D92A2B" w:rsidRPr="001B064D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92A2B" w:rsidRPr="00844364" w:rsidTr="005B0C58">
        <w:trPr>
          <w:trHeight w:val="70"/>
        </w:trPr>
        <w:tc>
          <w:tcPr>
            <w:tcW w:w="446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-142" w:right="-72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ПРН15</w:t>
            </w:r>
          </w:p>
        </w:tc>
        <w:tc>
          <w:tcPr>
            <w:tcW w:w="49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48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48" w:type="dxa"/>
          </w:tcPr>
          <w:p w:rsidR="00D92A2B" w:rsidRPr="00877320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2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844364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432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32" w:type="dxa"/>
          </w:tcPr>
          <w:p w:rsidR="00D92A2B" w:rsidRPr="001B064D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92A2B" w:rsidRPr="00844364" w:rsidTr="005B0C58">
        <w:tc>
          <w:tcPr>
            <w:tcW w:w="446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-142" w:right="-72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ПРН16</w:t>
            </w:r>
          </w:p>
        </w:tc>
        <w:tc>
          <w:tcPr>
            <w:tcW w:w="49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48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48" w:type="dxa"/>
          </w:tcPr>
          <w:p w:rsidR="00D92A2B" w:rsidRPr="00877320" w:rsidRDefault="006215E7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7320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32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2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2" w:type="dxa"/>
          </w:tcPr>
          <w:p w:rsidR="00D92A2B" w:rsidRPr="001B064D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92A2B" w:rsidRPr="00844364" w:rsidTr="005B0C58">
        <w:tc>
          <w:tcPr>
            <w:tcW w:w="446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-142" w:right="-72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ПРН17</w:t>
            </w:r>
          </w:p>
        </w:tc>
        <w:tc>
          <w:tcPr>
            <w:tcW w:w="49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48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48" w:type="dxa"/>
          </w:tcPr>
          <w:p w:rsidR="00D92A2B" w:rsidRPr="00877320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2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2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2" w:type="dxa"/>
          </w:tcPr>
          <w:p w:rsidR="00D92A2B" w:rsidRPr="001B064D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92A2B" w:rsidRPr="00844364" w:rsidTr="005B0C58">
        <w:tc>
          <w:tcPr>
            <w:tcW w:w="446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-142" w:right="-72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ПРН18</w:t>
            </w:r>
          </w:p>
        </w:tc>
        <w:tc>
          <w:tcPr>
            <w:tcW w:w="49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844364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48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48" w:type="dxa"/>
          </w:tcPr>
          <w:p w:rsidR="00D92A2B" w:rsidRPr="00877320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2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2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2" w:type="dxa"/>
          </w:tcPr>
          <w:p w:rsidR="00D92A2B" w:rsidRPr="001B064D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B064D"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D92A2B" w:rsidRPr="00844364" w:rsidTr="005B0C58">
        <w:tc>
          <w:tcPr>
            <w:tcW w:w="446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-142" w:right="-72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ПРН19</w:t>
            </w:r>
          </w:p>
        </w:tc>
        <w:tc>
          <w:tcPr>
            <w:tcW w:w="49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844364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48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48" w:type="dxa"/>
          </w:tcPr>
          <w:p w:rsidR="00D92A2B" w:rsidRPr="00877320" w:rsidRDefault="006215E7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7320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32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2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2" w:type="dxa"/>
          </w:tcPr>
          <w:p w:rsidR="00D92A2B" w:rsidRPr="001B064D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92A2B" w:rsidRPr="00844364" w:rsidTr="005B0C58">
        <w:tc>
          <w:tcPr>
            <w:tcW w:w="446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-142" w:right="-72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ПРН20</w:t>
            </w:r>
          </w:p>
        </w:tc>
        <w:tc>
          <w:tcPr>
            <w:tcW w:w="49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844364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48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48" w:type="dxa"/>
          </w:tcPr>
          <w:p w:rsidR="00D92A2B" w:rsidRPr="00877320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2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2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32" w:type="dxa"/>
          </w:tcPr>
          <w:p w:rsidR="00D92A2B" w:rsidRPr="001B064D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92A2B" w:rsidRPr="00844364" w:rsidTr="005B0C58">
        <w:tc>
          <w:tcPr>
            <w:tcW w:w="446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-142" w:right="-72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ПРН2</w:t>
            </w:r>
            <w:r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49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48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48" w:type="dxa"/>
          </w:tcPr>
          <w:p w:rsidR="00D92A2B" w:rsidRPr="00877320" w:rsidRDefault="006215E7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7320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32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2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2" w:type="dxa"/>
          </w:tcPr>
          <w:p w:rsidR="00D92A2B" w:rsidRPr="001B064D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92A2B" w:rsidRPr="00844364" w:rsidTr="005B0C58">
        <w:tc>
          <w:tcPr>
            <w:tcW w:w="446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-142" w:right="-72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ПРН22</w:t>
            </w:r>
          </w:p>
        </w:tc>
        <w:tc>
          <w:tcPr>
            <w:tcW w:w="49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48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48" w:type="dxa"/>
          </w:tcPr>
          <w:p w:rsidR="00D92A2B" w:rsidRPr="00877320" w:rsidRDefault="00D92A2B" w:rsidP="006215E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2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2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2" w:type="dxa"/>
          </w:tcPr>
          <w:p w:rsidR="00D92A2B" w:rsidRPr="001B064D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B064D"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D92A2B" w:rsidRPr="00844364" w:rsidTr="005B0C58">
        <w:tc>
          <w:tcPr>
            <w:tcW w:w="446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-142" w:right="-72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844364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ПРН2</w:t>
            </w:r>
            <w:r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3</w:t>
            </w:r>
          </w:p>
        </w:tc>
        <w:tc>
          <w:tcPr>
            <w:tcW w:w="49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5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6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4364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4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48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48" w:type="dxa"/>
          </w:tcPr>
          <w:p w:rsidR="00D92A2B" w:rsidRPr="00877320" w:rsidRDefault="006215E7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7320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32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2" w:type="dxa"/>
          </w:tcPr>
          <w:p w:rsidR="00D92A2B" w:rsidRPr="00844364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2" w:type="dxa"/>
          </w:tcPr>
          <w:p w:rsidR="00D92A2B" w:rsidRPr="001B064D" w:rsidRDefault="00D92A2B" w:rsidP="005B0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B064D"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</w:tbl>
    <w:p w:rsidR="00D974A9" w:rsidRPr="00844364" w:rsidRDefault="00D974A9" w:rsidP="00BB56E4">
      <w:pPr>
        <w:rPr>
          <w:rFonts w:ascii="Times New Roman" w:hAnsi="Times New Roman"/>
          <w:b/>
          <w:sz w:val="28"/>
          <w:szCs w:val="28"/>
        </w:rPr>
        <w:sectPr w:rsidR="00D974A9" w:rsidRPr="00844364" w:rsidSect="00EB539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E2027" w:rsidRPr="00844364" w:rsidRDefault="00EB2002" w:rsidP="00FE2027">
      <w:pPr>
        <w:jc w:val="center"/>
        <w:rPr>
          <w:rFonts w:ascii="Times New Roman" w:hAnsi="Times New Roman"/>
          <w:b/>
          <w:sz w:val="28"/>
          <w:szCs w:val="28"/>
        </w:rPr>
      </w:pPr>
      <w:r w:rsidRPr="00844364">
        <w:rPr>
          <w:rFonts w:ascii="Times New Roman" w:hAnsi="Times New Roman"/>
          <w:b/>
        </w:rPr>
        <w:t>Додаток А</w:t>
      </w:r>
      <w:r w:rsidR="00FE2027" w:rsidRPr="00844364">
        <w:rPr>
          <w:rFonts w:ascii="Times New Roman" w:hAnsi="Times New Roman"/>
          <w:b/>
        </w:rPr>
        <w:t xml:space="preserve"> до освітньо-професійної </w:t>
      </w:r>
      <w:r w:rsidRPr="00844364">
        <w:rPr>
          <w:rFonts w:ascii="Times New Roman" w:hAnsi="Times New Roman"/>
          <w:b/>
        </w:rPr>
        <w:t xml:space="preserve">програми </w:t>
      </w:r>
      <w:r w:rsidR="00FE2027" w:rsidRPr="00844364">
        <w:rPr>
          <w:rFonts w:ascii="Times New Roman" w:hAnsi="Times New Roman"/>
          <w:b/>
          <w:sz w:val="28"/>
          <w:szCs w:val="28"/>
        </w:rPr>
        <w:t xml:space="preserve">«Середня освіта (Біологія та здоров’я людини)» другого (магістерського) рівня вищої освіти </w:t>
      </w:r>
    </w:p>
    <w:p w:rsidR="00EB2002" w:rsidRPr="00844364" w:rsidRDefault="00EB2002" w:rsidP="00EB2002">
      <w:pPr>
        <w:jc w:val="center"/>
        <w:rPr>
          <w:rFonts w:ascii="Times New Roman" w:hAnsi="Times New Roman"/>
          <w:b/>
        </w:rPr>
      </w:pPr>
    </w:p>
    <w:tbl>
      <w:tblPr>
        <w:tblpPr w:leftFromText="180" w:rightFromText="180" w:horzAnchor="margin" w:tblpY="1050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7"/>
        <w:gridCol w:w="238"/>
        <w:gridCol w:w="6131"/>
        <w:gridCol w:w="1276"/>
        <w:gridCol w:w="1536"/>
      </w:tblGrid>
      <w:tr w:rsidR="00A02E77" w:rsidRPr="00844364" w:rsidTr="005B0C58">
        <w:trPr>
          <w:trHeight w:val="20"/>
          <w:tblHeader/>
        </w:trPr>
        <w:tc>
          <w:tcPr>
            <w:tcW w:w="827" w:type="dxa"/>
          </w:tcPr>
          <w:p w:rsidR="00A02E77" w:rsidRPr="00FF0E84" w:rsidRDefault="00A02E77" w:rsidP="005B0C58">
            <w:pPr>
              <w:jc w:val="center"/>
              <w:rPr>
                <w:rFonts w:ascii="Times New Roman" w:hAnsi="Times New Roman"/>
                <w:sz w:val="20"/>
              </w:rPr>
            </w:pPr>
            <w:r w:rsidRPr="00FF0E84">
              <w:rPr>
                <w:rFonts w:ascii="Times New Roman" w:hAnsi="Times New Roman"/>
                <w:sz w:val="20"/>
              </w:rPr>
              <w:t>Код н/д</w:t>
            </w:r>
          </w:p>
        </w:tc>
        <w:tc>
          <w:tcPr>
            <w:tcW w:w="6369" w:type="dxa"/>
            <w:gridSpan w:val="2"/>
          </w:tcPr>
          <w:p w:rsidR="00A02E77" w:rsidRPr="00FF0E84" w:rsidRDefault="00A02E77" w:rsidP="005B0C58">
            <w:pPr>
              <w:jc w:val="center"/>
              <w:rPr>
                <w:rFonts w:ascii="Times New Roman" w:hAnsi="Times New Roman"/>
                <w:sz w:val="20"/>
              </w:rPr>
            </w:pPr>
            <w:r w:rsidRPr="00FF0E84">
              <w:rPr>
                <w:rFonts w:ascii="Times New Roman" w:hAnsi="Times New Roman"/>
                <w:sz w:val="20"/>
              </w:rPr>
              <w:t>Компоненти освітньої програми (навчальні дисципліни, курсові проєкти (роботи), практики, атестація)</w:t>
            </w:r>
          </w:p>
        </w:tc>
        <w:tc>
          <w:tcPr>
            <w:tcW w:w="1276" w:type="dxa"/>
          </w:tcPr>
          <w:p w:rsidR="00A02E77" w:rsidRPr="00FF0E84" w:rsidRDefault="00A02E77" w:rsidP="005B0C58">
            <w:pPr>
              <w:jc w:val="center"/>
              <w:rPr>
                <w:rFonts w:ascii="Times New Roman" w:hAnsi="Times New Roman"/>
                <w:sz w:val="20"/>
              </w:rPr>
            </w:pPr>
            <w:r w:rsidRPr="00FF0E84">
              <w:rPr>
                <w:rFonts w:ascii="Times New Roman" w:hAnsi="Times New Roman"/>
                <w:sz w:val="20"/>
              </w:rPr>
              <w:t>Кількість кредитів</w:t>
            </w:r>
          </w:p>
        </w:tc>
        <w:tc>
          <w:tcPr>
            <w:tcW w:w="1536" w:type="dxa"/>
          </w:tcPr>
          <w:p w:rsidR="00A02E77" w:rsidRPr="00FF0E84" w:rsidRDefault="00A02E77" w:rsidP="005B0C58">
            <w:pPr>
              <w:jc w:val="center"/>
              <w:rPr>
                <w:rFonts w:ascii="Times New Roman" w:hAnsi="Times New Roman"/>
                <w:sz w:val="20"/>
              </w:rPr>
            </w:pPr>
            <w:r w:rsidRPr="00FF0E84">
              <w:rPr>
                <w:rFonts w:ascii="Times New Roman" w:hAnsi="Times New Roman"/>
                <w:sz w:val="20"/>
              </w:rPr>
              <w:t>Форма підсумкового контролю</w:t>
            </w:r>
          </w:p>
        </w:tc>
      </w:tr>
      <w:tr w:rsidR="00A02E77" w:rsidRPr="00844364" w:rsidTr="005B0C58">
        <w:trPr>
          <w:trHeight w:val="254"/>
        </w:trPr>
        <w:tc>
          <w:tcPr>
            <w:tcW w:w="10008" w:type="dxa"/>
            <w:gridSpan w:val="5"/>
          </w:tcPr>
          <w:p w:rsidR="00A02E77" w:rsidRPr="00FF0E84" w:rsidRDefault="00A02E77" w:rsidP="005B0C58">
            <w:pPr>
              <w:jc w:val="center"/>
              <w:rPr>
                <w:rFonts w:ascii="Times New Roman" w:hAnsi="Times New Roman"/>
                <w:sz w:val="20"/>
              </w:rPr>
            </w:pPr>
            <w:r w:rsidRPr="00FF0E84">
              <w:rPr>
                <w:rFonts w:ascii="Times New Roman" w:hAnsi="Times New Roman"/>
                <w:b/>
                <w:sz w:val="20"/>
              </w:rPr>
              <w:t xml:space="preserve">Дисципліна вільного вибору студента </w:t>
            </w: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</w:tr>
      <w:tr w:rsidR="00A02E77" w:rsidRPr="00844364" w:rsidTr="005B0C58">
        <w:trPr>
          <w:trHeight w:val="20"/>
        </w:trPr>
        <w:tc>
          <w:tcPr>
            <w:tcW w:w="1065" w:type="dxa"/>
            <w:gridSpan w:val="2"/>
          </w:tcPr>
          <w:p w:rsidR="00A02E77" w:rsidRPr="00087C37" w:rsidRDefault="00A02E77" w:rsidP="005B0C58">
            <w:pPr>
              <w:rPr>
                <w:rFonts w:ascii="Times New Roman" w:hAnsi="Times New Roman"/>
                <w:sz w:val="24"/>
                <w:szCs w:val="24"/>
              </w:rPr>
            </w:pPr>
            <w:r w:rsidRPr="00087C37">
              <w:rPr>
                <w:rFonts w:ascii="Times New Roman" w:hAnsi="Times New Roman"/>
                <w:sz w:val="24"/>
                <w:szCs w:val="24"/>
              </w:rPr>
              <w:t>ВК 7.1</w:t>
            </w:r>
          </w:p>
        </w:tc>
        <w:tc>
          <w:tcPr>
            <w:tcW w:w="6131" w:type="dxa"/>
          </w:tcPr>
          <w:p w:rsidR="00A02E77" w:rsidRPr="00087C37" w:rsidRDefault="00A02E77" w:rsidP="005B0C58">
            <w:pPr>
              <w:rPr>
                <w:rFonts w:ascii="Times New Roman" w:hAnsi="Times New Roman"/>
                <w:sz w:val="24"/>
                <w:szCs w:val="24"/>
              </w:rPr>
            </w:pPr>
            <w:r w:rsidRPr="00087C37">
              <w:rPr>
                <w:rFonts w:ascii="Times New Roman" w:hAnsi="Times New Roman"/>
                <w:sz w:val="24"/>
                <w:szCs w:val="24"/>
              </w:rPr>
              <w:t>Обмін речовин і енергії живих систем</w:t>
            </w:r>
          </w:p>
        </w:tc>
        <w:tc>
          <w:tcPr>
            <w:tcW w:w="1276" w:type="dxa"/>
          </w:tcPr>
          <w:p w:rsidR="00A02E77" w:rsidRPr="00FF0E84" w:rsidRDefault="00A02E77" w:rsidP="005B0C5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36" w:type="dxa"/>
          </w:tcPr>
          <w:p w:rsidR="00A02E77" w:rsidRPr="00FF0E84" w:rsidRDefault="00A02E77" w:rsidP="005B0C58">
            <w:pPr>
              <w:rPr>
                <w:rFonts w:ascii="Times New Roman" w:hAnsi="Times New Roman"/>
                <w:sz w:val="20"/>
              </w:rPr>
            </w:pPr>
            <w:r w:rsidRPr="00FF0E84">
              <w:rPr>
                <w:rFonts w:ascii="Times New Roman" w:hAnsi="Times New Roman"/>
                <w:sz w:val="20"/>
              </w:rPr>
              <w:t>диф. залік</w:t>
            </w:r>
          </w:p>
        </w:tc>
      </w:tr>
      <w:tr w:rsidR="00A02E77" w:rsidRPr="00844364" w:rsidTr="005B0C58">
        <w:trPr>
          <w:trHeight w:val="75"/>
        </w:trPr>
        <w:tc>
          <w:tcPr>
            <w:tcW w:w="1065" w:type="dxa"/>
            <w:gridSpan w:val="2"/>
          </w:tcPr>
          <w:p w:rsidR="00A02E77" w:rsidRPr="00087C37" w:rsidRDefault="00A02E77" w:rsidP="005B0C58">
            <w:pPr>
              <w:rPr>
                <w:rFonts w:ascii="Times New Roman" w:hAnsi="Times New Roman"/>
                <w:sz w:val="24"/>
                <w:szCs w:val="24"/>
              </w:rPr>
            </w:pPr>
            <w:r w:rsidRPr="00087C37">
              <w:rPr>
                <w:rFonts w:ascii="Times New Roman" w:hAnsi="Times New Roman"/>
                <w:sz w:val="24"/>
                <w:szCs w:val="24"/>
              </w:rPr>
              <w:t>ВК 7.2.</w:t>
            </w:r>
          </w:p>
        </w:tc>
        <w:tc>
          <w:tcPr>
            <w:tcW w:w="6131" w:type="dxa"/>
          </w:tcPr>
          <w:p w:rsidR="00A02E77" w:rsidRPr="00087C37" w:rsidRDefault="00A02E77" w:rsidP="005B0C58">
            <w:pPr>
              <w:rPr>
                <w:rFonts w:ascii="Times New Roman" w:hAnsi="Times New Roman"/>
                <w:sz w:val="24"/>
                <w:szCs w:val="24"/>
              </w:rPr>
            </w:pPr>
            <w:r w:rsidRPr="00087C37">
              <w:rPr>
                <w:rFonts w:ascii="Times New Roman" w:hAnsi="Times New Roman"/>
                <w:sz w:val="24"/>
                <w:szCs w:val="24"/>
              </w:rPr>
              <w:t>Реакції організмів на довкілля</w:t>
            </w:r>
          </w:p>
        </w:tc>
        <w:tc>
          <w:tcPr>
            <w:tcW w:w="1276" w:type="dxa"/>
          </w:tcPr>
          <w:p w:rsidR="00A02E77" w:rsidRPr="00FF0E84" w:rsidRDefault="00A02E77" w:rsidP="005B0C58">
            <w:pPr>
              <w:jc w:val="center"/>
              <w:rPr>
                <w:rFonts w:ascii="Times New Roman" w:hAnsi="Times New Roman"/>
                <w:sz w:val="20"/>
              </w:rPr>
            </w:pPr>
            <w:r w:rsidRPr="00FF0E8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36" w:type="dxa"/>
          </w:tcPr>
          <w:p w:rsidR="00A02E77" w:rsidRPr="00FF0E84" w:rsidRDefault="00A02E77" w:rsidP="005B0C58">
            <w:pPr>
              <w:rPr>
                <w:rFonts w:ascii="Times New Roman" w:hAnsi="Times New Roman"/>
                <w:sz w:val="20"/>
              </w:rPr>
            </w:pPr>
            <w:r w:rsidRPr="00FF0E84">
              <w:rPr>
                <w:rFonts w:ascii="Times New Roman" w:hAnsi="Times New Roman"/>
                <w:sz w:val="20"/>
              </w:rPr>
              <w:t>диф. залік</w:t>
            </w:r>
          </w:p>
        </w:tc>
      </w:tr>
      <w:tr w:rsidR="00A02E77" w:rsidRPr="00844364" w:rsidTr="005B0C58">
        <w:trPr>
          <w:trHeight w:val="75"/>
        </w:trPr>
        <w:tc>
          <w:tcPr>
            <w:tcW w:w="1065" w:type="dxa"/>
            <w:gridSpan w:val="2"/>
          </w:tcPr>
          <w:p w:rsidR="00A02E77" w:rsidRPr="00087C37" w:rsidRDefault="00A02E77" w:rsidP="005B0C58">
            <w:pPr>
              <w:rPr>
                <w:rFonts w:ascii="Times New Roman" w:hAnsi="Times New Roman"/>
                <w:sz w:val="24"/>
                <w:szCs w:val="24"/>
              </w:rPr>
            </w:pPr>
            <w:r w:rsidRPr="00087C37">
              <w:rPr>
                <w:rFonts w:ascii="Times New Roman" w:hAnsi="Times New Roman"/>
                <w:sz w:val="24"/>
                <w:szCs w:val="24"/>
              </w:rPr>
              <w:t>ВК 7.3</w:t>
            </w:r>
          </w:p>
        </w:tc>
        <w:tc>
          <w:tcPr>
            <w:tcW w:w="6131" w:type="dxa"/>
          </w:tcPr>
          <w:p w:rsidR="00A02E77" w:rsidRPr="00087C37" w:rsidRDefault="00A02E77" w:rsidP="005B0C58">
            <w:pPr>
              <w:rPr>
                <w:rFonts w:ascii="Times New Roman" w:hAnsi="Times New Roman"/>
                <w:sz w:val="24"/>
                <w:szCs w:val="24"/>
              </w:rPr>
            </w:pPr>
            <w:r w:rsidRPr="00087C37">
              <w:rPr>
                <w:rFonts w:ascii="Times New Roman" w:hAnsi="Times New Roman"/>
                <w:sz w:val="24"/>
                <w:szCs w:val="24"/>
              </w:rPr>
              <w:t>Методика розв’язання шкільних біологічних задач</w:t>
            </w:r>
          </w:p>
        </w:tc>
        <w:tc>
          <w:tcPr>
            <w:tcW w:w="1276" w:type="dxa"/>
          </w:tcPr>
          <w:p w:rsidR="00A02E77" w:rsidRPr="00FF0E84" w:rsidRDefault="00A02E77" w:rsidP="005B0C5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36" w:type="dxa"/>
          </w:tcPr>
          <w:p w:rsidR="00A02E77" w:rsidRPr="00FF0E84" w:rsidRDefault="00A02E77" w:rsidP="005B0C58">
            <w:pPr>
              <w:rPr>
                <w:rFonts w:ascii="Times New Roman" w:hAnsi="Times New Roman"/>
                <w:sz w:val="20"/>
              </w:rPr>
            </w:pPr>
            <w:r w:rsidRPr="00FF0E84">
              <w:rPr>
                <w:rFonts w:ascii="Times New Roman" w:hAnsi="Times New Roman"/>
                <w:sz w:val="20"/>
              </w:rPr>
              <w:t>диф. залік</w:t>
            </w:r>
          </w:p>
        </w:tc>
      </w:tr>
      <w:tr w:rsidR="00A02E77" w:rsidRPr="00844364" w:rsidTr="005B0C58">
        <w:trPr>
          <w:trHeight w:val="20"/>
        </w:trPr>
        <w:tc>
          <w:tcPr>
            <w:tcW w:w="10008" w:type="dxa"/>
            <w:gridSpan w:val="5"/>
          </w:tcPr>
          <w:p w:rsidR="00A02E77" w:rsidRPr="00087C37" w:rsidRDefault="00A02E77" w:rsidP="005B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37">
              <w:rPr>
                <w:rFonts w:ascii="Times New Roman" w:hAnsi="Times New Roman"/>
                <w:b/>
                <w:sz w:val="24"/>
                <w:szCs w:val="24"/>
              </w:rPr>
              <w:t>Дисципліна вільного вибору студента 8</w:t>
            </w:r>
          </w:p>
        </w:tc>
      </w:tr>
      <w:tr w:rsidR="00A02E77" w:rsidRPr="00844364" w:rsidTr="005B0C58">
        <w:trPr>
          <w:trHeight w:val="20"/>
        </w:trPr>
        <w:tc>
          <w:tcPr>
            <w:tcW w:w="1065" w:type="dxa"/>
            <w:gridSpan w:val="2"/>
          </w:tcPr>
          <w:p w:rsidR="00A02E77" w:rsidRPr="00087C37" w:rsidRDefault="00A02E77" w:rsidP="005B0C58">
            <w:pPr>
              <w:rPr>
                <w:rFonts w:ascii="Times New Roman" w:hAnsi="Times New Roman"/>
                <w:sz w:val="24"/>
                <w:szCs w:val="24"/>
              </w:rPr>
            </w:pPr>
            <w:r w:rsidRPr="00087C37">
              <w:rPr>
                <w:rFonts w:ascii="Times New Roman" w:hAnsi="Times New Roman"/>
                <w:sz w:val="24"/>
                <w:szCs w:val="24"/>
              </w:rPr>
              <w:t>ВК 8.1</w:t>
            </w:r>
          </w:p>
        </w:tc>
        <w:tc>
          <w:tcPr>
            <w:tcW w:w="6131" w:type="dxa"/>
          </w:tcPr>
          <w:p w:rsidR="00A02E77" w:rsidRPr="00087C37" w:rsidRDefault="00A02E77" w:rsidP="005B0C58">
            <w:pPr>
              <w:rPr>
                <w:rFonts w:ascii="Times New Roman" w:hAnsi="Times New Roman"/>
                <w:sz w:val="24"/>
                <w:szCs w:val="24"/>
              </w:rPr>
            </w:pPr>
            <w:r w:rsidRPr="00087C37">
              <w:rPr>
                <w:rFonts w:ascii="Times New Roman" w:hAnsi="Times New Roman"/>
                <w:sz w:val="24"/>
                <w:szCs w:val="24"/>
              </w:rPr>
              <w:t xml:space="preserve">Здоров’язбережувальні технології  </w:t>
            </w:r>
          </w:p>
        </w:tc>
        <w:tc>
          <w:tcPr>
            <w:tcW w:w="1276" w:type="dxa"/>
          </w:tcPr>
          <w:p w:rsidR="00A02E77" w:rsidRPr="00FF0E84" w:rsidRDefault="00A02E77" w:rsidP="005B0C58">
            <w:pPr>
              <w:jc w:val="center"/>
              <w:rPr>
                <w:rFonts w:ascii="Times New Roman" w:hAnsi="Times New Roman"/>
                <w:sz w:val="20"/>
              </w:rPr>
            </w:pPr>
            <w:r w:rsidRPr="00FF0E8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36" w:type="dxa"/>
          </w:tcPr>
          <w:p w:rsidR="00A02E77" w:rsidRPr="00FF0E84" w:rsidRDefault="00A02E77" w:rsidP="005B0C58">
            <w:pPr>
              <w:rPr>
                <w:rFonts w:ascii="Times New Roman" w:hAnsi="Times New Roman"/>
                <w:sz w:val="20"/>
              </w:rPr>
            </w:pPr>
            <w:r w:rsidRPr="00FF0E84">
              <w:rPr>
                <w:rFonts w:ascii="Times New Roman" w:hAnsi="Times New Roman"/>
                <w:sz w:val="20"/>
              </w:rPr>
              <w:t>диф. залік</w:t>
            </w:r>
          </w:p>
        </w:tc>
      </w:tr>
      <w:tr w:rsidR="00A02E77" w:rsidRPr="00844364" w:rsidTr="005B0C58">
        <w:trPr>
          <w:trHeight w:val="50"/>
        </w:trPr>
        <w:tc>
          <w:tcPr>
            <w:tcW w:w="1065" w:type="dxa"/>
            <w:gridSpan w:val="2"/>
          </w:tcPr>
          <w:p w:rsidR="00A02E77" w:rsidRPr="00087C37" w:rsidRDefault="00A02E77" w:rsidP="005B0C58">
            <w:pPr>
              <w:rPr>
                <w:rFonts w:ascii="Times New Roman" w:hAnsi="Times New Roman"/>
                <w:sz w:val="24"/>
                <w:szCs w:val="24"/>
              </w:rPr>
            </w:pPr>
            <w:r w:rsidRPr="00087C37">
              <w:rPr>
                <w:rFonts w:ascii="Times New Roman" w:hAnsi="Times New Roman"/>
                <w:sz w:val="24"/>
                <w:szCs w:val="24"/>
              </w:rPr>
              <w:t>ВК 8.2</w:t>
            </w:r>
          </w:p>
        </w:tc>
        <w:tc>
          <w:tcPr>
            <w:tcW w:w="6131" w:type="dxa"/>
          </w:tcPr>
          <w:p w:rsidR="00A02E77" w:rsidRPr="00087C37" w:rsidRDefault="00A02E77" w:rsidP="005B0C58">
            <w:pPr>
              <w:rPr>
                <w:rFonts w:ascii="Times New Roman" w:hAnsi="Times New Roman"/>
                <w:sz w:val="24"/>
                <w:szCs w:val="24"/>
              </w:rPr>
            </w:pPr>
            <w:r w:rsidRPr="00087C37">
              <w:rPr>
                <w:rFonts w:ascii="Times New Roman" w:hAnsi="Times New Roman"/>
                <w:sz w:val="24"/>
                <w:szCs w:val="24"/>
              </w:rPr>
              <w:t>Профілактика захворювань</w:t>
            </w:r>
          </w:p>
        </w:tc>
        <w:tc>
          <w:tcPr>
            <w:tcW w:w="1276" w:type="dxa"/>
          </w:tcPr>
          <w:p w:rsidR="00A02E77" w:rsidRPr="00FF0E84" w:rsidRDefault="00A02E77" w:rsidP="005B0C58">
            <w:pPr>
              <w:jc w:val="center"/>
              <w:rPr>
                <w:rFonts w:ascii="Times New Roman" w:hAnsi="Times New Roman"/>
                <w:sz w:val="20"/>
              </w:rPr>
            </w:pPr>
            <w:r w:rsidRPr="00FF0E8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36" w:type="dxa"/>
          </w:tcPr>
          <w:p w:rsidR="00A02E77" w:rsidRPr="00FF0E84" w:rsidRDefault="00A02E77" w:rsidP="005B0C58">
            <w:pPr>
              <w:rPr>
                <w:rFonts w:ascii="Times New Roman" w:hAnsi="Times New Roman"/>
                <w:sz w:val="20"/>
              </w:rPr>
            </w:pPr>
            <w:r w:rsidRPr="00FF0E84">
              <w:rPr>
                <w:rFonts w:ascii="Times New Roman" w:hAnsi="Times New Roman"/>
                <w:sz w:val="20"/>
              </w:rPr>
              <w:t>диф. залік</w:t>
            </w:r>
          </w:p>
        </w:tc>
      </w:tr>
      <w:tr w:rsidR="00A02E77" w:rsidRPr="00844364" w:rsidTr="005B0C58">
        <w:trPr>
          <w:trHeight w:val="50"/>
        </w:trPr>
        <w:tc>
          <w:tcPr>
            <w:tcW w:w="1065" w:type="dxa"/>
            <w:gridSpan w:val="2"/>
          </w:tcPr>
          <w:p w:rsidR="00A02E77" w:rsidRPr="00087C37" w:rsidRDefault="00A02E77" w:rsidP="005B0C58">
            <w:pPr>
              <w:rPr>
                <w:rFonts w:ascii="Times New Roman" w:hAnsi="Times New Roman"/>
                <w:sz w:val="24"/>
                <w:szCs w:val="24"/>
              </w:rPr>
            </w:pPr>
            <w:r w:rsidRPr="00087C37">
              <w:rPr>
                <w:rFonts w:ascii="Times New Roman" w:hAnsi="Times New Roman"/>
                <w:sz w:val="24"/>
                <w:szCs w:val="24"/>
              </w:rPr>
              <w:t>ВК 8.3</w:t>
            </w:r>
          </w:p>
        </w:tc>
        <w:tc>
          <w:tcPr>
            <w:tcW w:w="6131" w:type="dxa"/>
          </w:tcPr>
          <w:p w:rsidR="00A02E77" w:rsidRPr="00087C37" w:rsidRDefault="00A02E77" w:rsidP="005B0C58">
            <w:pPr>
              <w:rPr>
                <w:rFonts w:ascii="Times New Roman" w:hAnsi="Times New Roman"/>
                <w:sz w:val="24"/>
                <w:szCs w:val="24"/>
              </w:rPr>
            </w:pPr>
            <w:r w:rsidRPr="00087C37">
              <w:rPr>
                <w:rFonts w:ascii="Times New Roman" w:hAnsi="Times New Roman"/>
                <w:sz w:val="24"/>
                <w:szCs w:val="24"/>
              </w:rPr>
              <w:t>Тренди біології та їх прикладне значення</w:t>
            </w:r>
          </w:p>
        </w:tc>
        <w:tc>
          <w:tcPr>
            <w:tcW w:w="1276" w:type="dxa"/>
          </w:tcPr>
          <w:p w:rsidR="00A02E77" w:rsidRPr="00FF0E84" w:rsidRDefault="00A02E77" w:rsidP="005B0C58">
            <w:pPr>
              <w:jc w:val="center"/>
              <w:rPr>
                <w:rFonts w:ascii="Times New Roman" w:hAnsi="Times New Roman"/>
                <w:sz w:val="20"/>
              </w:rPr>
            </w:pPr>
            <w:r w:rsidRPr="00FF0E8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36" w:type="dxa"/>
          </w:tcPr>
          <w:p w:rsidR="00A02E77" w:rsidRPr="00FF0E84" w:rsidRDefault="00A02E77" w:rsidP="005B0C58">
            <w:pPr>
              <w:rPr>
                <w:rFonts w:ascii="Times New Roman" w:hAnsi="Times New Roman"/>
                <w:sz w:val="20"/>
              </w:rPr>
            </w:pPr>
            <w:r w:rsidRPr="00FF0E84">
              <w:rPr>
                <w:rFonts w:ascii="Times New Roman" w:hAnsi="Times New Roman"/>
                <w:sz w:val="20"/>
              </w:rPr>
              <w:t>диф. залік</w:t>
            </w:r>
          </w:p>
        </w:tc>
      </w:tr>
      <w:tr w:rsidR="00A02E77" w:rsidRPr="00844364" w:rsidTr="005B0C58">
        <w:trPr>
          <w:trHeight w:val="50"/>
        </w:trPr>
        <w:tc>
          <w:tcPr>
            <w:tcW w:w="1065" w:type="dxa"/>
            <w:gridSpan w:val="2"/>
          </w:tcPr>
          <w:p w:rsidR="00A02E77" w:rsidRPr="00087C37" w:rsidRDefault="00A02E77" w:rsidP="005B0C58">
            <w:pPr>
              <w:rPr>
                <w:rFonts w:ascii="Times New Roman" w:hAnsi="Times New Roman"/>
                <w:sz w:val="24"/>
                <w:szCs w:val="24"/>
              </w:rPr>
            </w:pPr>
            <w:r w:rsidRPr="00087C37">
              <w:rPr>
                <w:rFonts w:ascii="Times New Roman" w:hAnsi="Times New Roman"/>
                <w:sz w:val="24"/>
                <w:szCs w:val="24"/>
              </w:rPr>
              <w:t>ВК 8.4</w:t>
            </w:r>
          </w:p>
        </w:tc>
        <w:tc>
          <w:tcPr>
            <w:tcW w:w="6131" w:type="dxa"/>
          </w:tcPr>
          <w:p w:rsidR="00A02E77" w:rsidRPr="00087C37" w:rsidRDefault="00A02E77" w:rsidP="005B0C58">
            <w:pPr>
              <w:rPr>
                <w:rFonts w:ascii="Times New Roman" w:hAnsi="Times New Roman"/>
                <w:sz w:val="24"/>
                <w:szCs w:val="24"/>
              </w:rPr>
            </w:pPr>
            <w:r w:rsidRPr="00087C37">
              <w:rPr>
                <w:rFonts w:ascii="Times New Roman" w:hAnsi="Times New Roman"/>
                <w:sz w:val="24"/>
                <w:szCs w:val="24"/>
              </w:rPr>
              <w:t>Біотехнологія та селекція</w:t>
            </w:r>
          </w:p>
        </w:tc>
        <w:tc>
          <w:tcPr>
            <w:tcW w:w="1276" w:type="dxa"/>
          </w:tcPr>
          <w:p w:rsidR="00A02E77" w:rsidRPr="00FF0E84" w:rsidRDefault="00A02E77" w:rsidP="005B0C58">
            <w:pPr>
              <w:jc w:val="center"/>
              <w:rPr>
                <w:rFonts w:ascii="Times New Roman" w:hAnsi="Times New Roman"/>
                <w:sz w:val="20"/>
              </w:rPr>
            </w:pPr>
            <w:r w:rsidRPr="00FF0E8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36" w:type="dxa"/>
          </w:tcPr>
          <w:p w:rsidR="00A02E77" w:rsidRPr="00FF0E84" w:rsidRDefault="00A02E77" w:rsidP="005B0C58">
            <w:pPr>
              <w:rPr>
                <w:rFonts w:ascii="Times New Roman" w:hAnsi="Times New Roman"/>
                <w:sz w:val="20"/>
              </w:rPr>
            </w:pPr>
            <w:r w:rsidRPr="00FF0E84">
              <w:rPr>
                <w:rFonts w:ascii="Times New Roman" w:hAnsi="Times New Roman"/>
                <w:sz w:val="20"/>
              </w:rPr>
              <w:t>диф. залік</w:t>
            </w:r>
          </w:p>
        </w:tc>
      </w:tr>
      <w:tr w:rsidR="00A02E77" w:rsidRPr="00844364" w:rsidTr="005B0C58">
        <w:trPr>
          <w:trHeight w:val="20"/>
        </w:trPr>
        <w:tc>
          <w:tcPr>
            <w:tcW w:w="10008" w:type="dxa"/>
            <w:gridSpan w:val="5"/>
          </w:tcPr>
          <w:p w:rsidR="00A02E77" w:rsidRPr="00087C37" w:rsidRDefault="00A02E77" w:rsidP="005B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37">
              <w:rPr>
                <w:rFonts w:ascii="Times New Roman" w:hAnsi="Times New Roman"/>
                <w:b/>
                <w:sz w:val="24"/>
                <w:szCs w:val="24"/>
              </w:rPr>
              <w:t>Дисципліна вільного вибору студента 9</w:t>
            </w:r>
          </w:p>
        </w:tc>
      </w:tr>
      <w:tr w:rsidR="00A02E77" w:rsidRPr="00844364" w:rsidTr="005B0C58">
        <w:trPr>
          <w:trHeight w:val="20"/>
        </w:trPr>
        <w:tc>
          <w:tcPr>
            <w:tcW w:w="1065" w:type="dxa"/>
            <w:gridSpan w:val="2"/>
          </w:tcPr>
          <w:p w:rsidR="00A02E77" w:rsidRPr="00087C37" w:rsidRDefault="00A02E77" w:rsidP="005B0C58">
            <w:pPr>
              <w:rPr>
                <w:rFonts w:ascii="Times New Roman" w:hAnsi="Times New Roman"/>
                <w:sz w:val="24"/>
                <w:szCs w:val="24"/>
              </w:rPr>
            </w:pPr>
            <w:r w:rsidRPr="00087C37">
              <w:rPr>
                <w:rFonts w:ascii="Times New Roman" w:hAnsi="Times New Roman"/>
                <w:sz w:val="24"/>
                <w:szCs w:val="24"/>
              </w:rPr>
              <w:t>ВК 9.1</w:t>
            </w:r>
          </w:p>
        </w:tc>
        <w:tc>
          <w:tcPr>
            <w:tcW w:w="6131" w:type="dxa"/>
          </w:tcPr>
          <w:p w:rsidR="00A02E77" w:rsidRPr="00087C37" w:rsidRDefault="00A02E77" w:rsidP="005B0C5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7C37">
              <w:rPr>
                <w:rFonts w:ascii="Times New Roman" w:hAnsi="Times New Roman"/>
                <w:sz w:val="24"/>
                <w:szCs w:val="24"/>
              </w:rPr>
              <w:t xml:space="preserve">Стратегія сталого розвитку </w:t>
            </w:r>
          </w:p>
        </w:tc>
        <w:tc>
          <w:tcPr>
            <w:tcW w:w="1276" w:type="dxa"/>
          </w:tcPr>
          <w:p w:rsidR="00A02E77" w:rsidRPr="00FF0E84" w:rsidRDefault="00A02E77" w:rsidP="005B0C58">
            <w:pPr>
              <w:jc w:val="center"/>
              <w:rPr>
                <w:rFonts w:ascii="Times New Roman" w:hAnsi="Times New Roman"/>
                <w:sz w:val="20"/>
              </w:rPr>
            </w:pPr>
            <w:r w:rsidRPr="00FF0E8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36" w:type="dxa"/>
          </w:tcPr>
          <w:p w:rsidR="00A02E77" w:rsidRPr="00FF0E84" w:rsidRDefault="00A02E77" w:rsidP="005B0C58">
            <w:pPr>
              <w:rPr>
                <w:rFonts w:ascii="Times New Roman" w:hAnsi="Times New Roman"/>
                <w:sz w:val="20"/>
              </w:rPr>
            </w:pPr>
            <w:r w:rsidRPr="00FF0E84">
              <w:rPr>
                <w:rFonts w:ascii="Times New Roman" w:hAnsi="Times New Roman"/>
                <w:sz w:val="20"/>
              </w:rPr>
              <w:t>диф. залік</w:t>
            </w:r>
          </w:p>
        </w:tc>
      </w:tr>
      <w:tr w:rsidR="00A02E77" w:rsidRPr="00844364" w:rsidTr="005B0C58">
        <w:trPr>
          <w:trHeight w:val="75"/>
        </w:trPr>
        <w:tc>
          <w:tcPr>
            <w:tcW w:w="1065" w:type="dxa"/>
            <w:gridSpan w:val="2"/>
          </w:tcPr>
          <w:p w:rsidR="00A02E77" w:rsidRPr="00087C37" w:rsidRDefault="00A02E77" w:rsidP="005B0C58">
            <w:pPr>
              <w:rPr>
                <w:rFonts w:ascii="Times New Roman" w:hAnsi="Times New Roman"/>
                <w:sz w:val="24"/>
                <w:szCs w:val="24"/>
              </w:rPr>
            </w:pPr>
            <w:r w:rsidRPr="00087C37">
              <w:rPr>
                <w:rFonts w:ascii="Times New Roman" w:hAnsi="Times New Roman"/>
                <w:sz w:val="24"/>
                <w:szCs w:val="24"/>
              </w:rPr>
              <w:t>ВК 9.2</w:t>
            </w:r>
          </w:p>
        </w:tc>
        <w:tc>
          <w:tcPr>
            <w:tcW w:w="6131" w:type="dxa"/>
          </w:tcPr>
          <w:p w:rsidR="00A02E77" w:rsidRPr="00087C37" w:rsidRDefault="00A02E77" w:rsidP="005B0C58">
            <w:pPr>
              <w:rPr>
                <w:rFonts w:ascii="Times New Roman" w:hAnsi="Times New Roman"/>
                <w:sz w:val="24"/>
                <w:szCs w:val="24"/>
              </w:rPr>
            </w:pPr>
            <w:r w:rsidRPr="00087C37">
              <w:rPr>
                <w:rFonts w:ascii="Times New Roman" w:hAnsi="Times New Roman"/>
                <w:sz w:val="24"/>
                <w:szCs w:val="24"/>
              </w:rPr>
              <w:t>Генетика людини</w:t>
            </w:r>
          </w:p>
        </w:tc>
        <w:tc>
          <w:tcPr>
            <w:tcW w:w="1276" w:type="dxa"/>
          </w:tcPr>
          <w:p w:rsidR="00A02E77" w:rsidRPr="00FF0E84" w:rsidRDefault="00A02E77" w:rsidP="005B0C58">
            <w:pPr>
              <w:jc w:val="center"/>
              <w:rPr>
                <w:rFonts w:ascii="Times New Roman" w:hAnsi="Times New Roman"/>
                <w:sz w:val="20"/>
              </w:rPr>
            </w:pPr>
            <w:r w:rsidRPr="00FF0E8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36" w:type="dxa"/>
          </w:tcPr>
          <w:p w:rsidR="00A02E77" w:rsidRPr="00FF0E84" w:rsidRDefault="00A02E77" w:rsidP="005B0C58">
            <w:pPr>
              <w:rPr>
                <w:rFonts w:ascii="Times New Roman" w:hAnsi="Times New Roman"/>
                <w:sz w:val="20"/>
              </w:rPr>
            </w:pPr>
            <w:r w:rsidRPr="00FF0E84">
              <w:rPr>
                <w:rFonts w:ascii="Times New Roman" w:hAnsi="Times New Roman"/>
                <w:sz w:val="20"/>
              </w:rPr>
              <w:t>диф. залік</w:t>
            </w:r>
          </w:p>
        </w:tc>
      </w:tr>
      <w:tr w:rsidR="00A02E77" w:rsidRPr="00844364" w:rsidTr="005B0C58">
        <w:trPr>
          <w:trHeight w:val="75"/>
        </w:trPr>
        <w:tc>
          <w:tcPr>
            <w:tcW w:w="1065" w:type="dxa"/>
            <w:gridSpan w:val="2"/>
          </w:tcPr>
          <w:p w:rsidR="00A02E77" w:rsidRPr="00087C37" w:rsidRDefault="00A02E77" w:rsidP="005B0C58">
            <w:pPr>
              <w:rPr>
                <w:rFonts w:ascii="Times New Roman" w:hAnsi="Times New Roman"/>
                <w:sz w:val="24"/>
                <w:szCs w:val="24"/>
              </w:rPr>
            </w:pPr>
            <w:r w:rsidRPr="00087C37">
              <w:rPr>
                <w:rFonts w:ascii="Times New Roman" w:hAnsi="Times New Roman"/>
                <w:sz w:val="24"/>
                <w:szCs w:val="24"/>
              </w:rPr>
              <w:t>ВК 9.3</w:t>
            </w:r>
          </w:p>
        </w:tc>
        <w:tc>
          <w:tcPr>
            <w:tcW w:w="6131" w:type="dxa"/>
          </w:tcPr>
          <w:p w:rsidR="00A02E77" w:rsidRPr="00087C37" w:rsidRDefault="00A02E77" w:rsidP="005B0C58">
            <w:pPr>
              <w:rPr>
                <w:rFonts w:ascii="Times New Roman" w:hAnsi="Times New Roman"/>
                <w:sz w:val="24"/>
                <w:szCs w:val="24"/>
              </w:rPr>
            </w:pPr>
            <w:r w:rsidRPr="00087C37">
              <w:rPr>
                <w:rFonts w:ascii="Times New Roman" w:hAnsi="Times New Roman"/>
                <w:sz w:val="24"/>
                <w:szCs w:val="24"/>
              </w:rPr>
              <w:t>Екологія людини</w:t>
            </w:r>
          </w:p>
        </w:tc>
        <w:tc>
          <w:tcPr>
            <w:tcW w:w="1276" w:type="dxa"/>
          </w:tcPr>
          <w:p w:rsidR="00A02E77" w:rsidRPr="00FF0E84" w:rsidRDefault="00A02E77" w:rsidP="005B0C5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36" w:type="dxa"/>
          </w:tcPr>
          <w:p w:rsidR="00A02E77" w:rsidRPr="00FF0E84" w:rsidRDefault="00A02E77" w:rsidP="005B0C58">
            <w:pPr>
              <w:rPr>
                <w:rFonts w:ascii="Times New Roman" w:hAnsi="Times New Roman"/>
                <w:sz w:val="20"/>
              </w:rPr>
            </w:pPr>
            <w:r w:rsidRPr="00FF0E84">
              <w:rPr>
                <w:rFonts w:ascii="Times New Roman" w:hAnsi="Times New Roman"/>
                <w:sz w:val="20"/>
              </w:rPr>
              <w:t>диф. залік</w:t>
            </w:r>
          </w:p>
        </w:tc>
      </w:tr>
      <w:tr w:rsidR="00A02E77" w:rsidRPr="00844364" w:rsidTr="005B0C58">
        <w:trPr>
          <w:trHeight w:val="20"/>
        </w:trPr>
        <w:tc>
          <w:tcPr>
            <w:tcW w:w="10008" w:type="dxa"/>
            <w:gridSpan w:val="5"/>
          </w:tcPr>
          <w:p w:rsidR="00A02E77" w:rsidRPr="00087C37" w:rsidRDefault="00A02E77" w:rsidP="005B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37">
              <w:rPr>
                <w:rFonts w:ascii="Times New Roman" w:hAnsi="Times New Roman"/>
                <w:b/>
                <w:sz w:val="24"/>
                <w:szCs w:val="24"/>
              </w:rPr>
              <w:t>Дисципліна вільного вибору студента 10</w:t>
            </w:r>
          </w:p>
        </w:tc>
      </w:tr>
      <w:tr w:rsidR="00A02E77" w:rsidRPr="00844364" w:rsidTr="005B0C58">
        <w:trPr>
          <w:trHeight w:val="20"/>
        </w:trPr>
        <w:tc>
          <w:tcPr>
            <w:tcW w:w="1065" w:type="dxa"/>
            <w:gridSpan w:val="2"/>
          </w:tcPr>
          <w:p w:rsidR="00A02E77" w:rsidRPr="00087C37" w:rsidRDefault="00A02E77" w:rsidP="005B0C58">
            <w:pPr>
              <w:rPr>
                <w:rFonts w:ascii="Times New Roman" w:hAnsi="Times New Roman"/>
                <w:sz w:val="24"/>
                <w:szCs w:val="24"/>
              </w:rPr>
            </w:pPr>
            <w:r w:rsidRPr="00087C37">
              <w:rPr>
                <w:rFonts w:ascii="Times New Roman" w:hAnsi="Times New Roman"/>
                <w:sz w:val="24"/>
                <w:szCs w:val="24"/>
              </w:rPr>
              <w:t>ВК 10.1</w:t>
            </w:r>
          </w:p>
        </w:tc>
        <w:tc>
          <w:tcPr>
            <w:tcW w:w="6131" w:type="dxa"/>
          </w:tcPr>
          <w:p w:rsidR="00A02E77" w:rsidRPr="00087C37" w:rsidRDefault="00A02E77" w:rsidP="005B0C58">
            <w:pPr>
              <w:rPr>
                <w:rFonts w:ascii="Times New Roman" w:hAnsi="Times New Roman"/>
                <w:sz w:val="24"/>
                <w:szCs w:val="24"/>
              </w:rPr>
            </w:pPr>
            <w:r w:rsidRPr="00087C37">
              <w:rPr>
                <w:rFonts w:ascii="Times New Roman" w:hAnsi="Times New Roman"/>
                <w:sz w:val="24"/>
                <w:szCs w:val="24"/>
              </w:rPr>
              <w:t xml:space="preserve">Фітоценологія </w:t>
            </w:r>
          </w:p>
        </w:tc>
        <w:tc>
          <w:tcPr>
            <w:tcW w:w="1276" w:type="dxa"/>
          </w:tcPr>
          <w:p w:rsidR="00A02E77" w:rsidRPr="00FF0E84" w:rsidRDefault="00A02E77" w:rsidP="005B0C58">
            <w:pPr>
              <w:jc w:val="center"/>
              <w:rPr>
                <w:rFonts w:ascii="Times New Roman" w:hAnsi="Times New Roman"/>
                <w:sz w:val="20"/>
              </w:rPr>
            </w:pPr>
            <w:r w:rsidRPr="00FF0E8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36" w:type="dxa"/>
          </w:tcPr>
          <w:p w:rsidR="00A02E77" w:rsidRPr="00FF0E84" w:rsidRDefault="00A02E77" w:rsidP="005B0C58">
            <w:pPr>
              <w:rPr>
                <w:rFonts w:ascii="Times New Roman" w:hAnsi="Times New Roman"/>
                <w:sz w:val="20"/>
              </w:rPr>
            </w:pPr>
            <w:r w:rsidRPr="00FF0E84">
              <w:rPr>
                <w:rFonts w:ascii="Times New Roman" w:hAnsi="Times New Roman"/>
                <w:sz w:val="20"/>
              </w:rPr>
              <w:t>диф. залік</w:t>
            </w:r>
          </w:p>
        </w:tc>
      </w:tr>
      <w:tr w:rsidR="00A02E77" w:rsidRPr="00844364" w:rsidTr="005B0C58">
        <w:trPr>
          <w:trHeight w:val="20"/>
        </w:trPr>
        <w:tc>
          <w:tcPr>
            <w:tcW w:w="1065" w:type="dxa"/>
            <w:gridSpan w:val="2"/>
          </w:tcPr>
          <w:p w:rsidR="00A02E77" w:rsidRPr="00087C37" w:rsidRDefault="00A02E77" w:rsidP="005B0C58">
            <w:pPr>
              <w:rPr>
                <w:rFonts w:ascii="Times New Roman" w:hAnsi="Times New Roman"/>
                <w:sz w:val="24"/>
                <w:szCs w:val="24"/>
              </w:rPr>
            </w:pPr>
            <w:r w:rsidRPr="00087C37">
              <w:rPr>
                <w:rFonts w:ascii="Times New Roman" w:hAnsi="Times New Roman"/>
                <w:sz w:val="24"/>
                <w:szCs w:val="24"/>
              </w:rPr>
              <w:t>ВК 10.2</w:t>
            </w:r>
          </w:p>
        </w:tc>
        <w:tc>
          <w:tcPr>
            <w:tcW w:w="6131" w:type="dxa"/>
          </w:tcPr>
          <w:p w:rsidR="00A02E77" w:rsidRPr="00087C37" w:rsidRDefault="00A02E77" w:rsidP="005B0C58">
            <w:pPr>
              <w:rPr>
                <w:rFonts w:ascii="Times New Roman" w:hAnsi="Times New Roman"/>
                <w:sz w:val="24"/>
                <w:szCs w:val="24"/>
              </w:rPr>
            </w:pPr>
            <w:r w:rsidRPr="00087C37">
              <w:rPr>
                <w:rFonts w:ascii="Times New Roman" w:hAnsi="Times New Roman"/>
                <w:sz w:val="24"/>
                <w:szCs w:val="24"/>
              </w:rPr>
              <w:t>Адаптогенез живих систем</w:t>
            </w:r>
          </w:p>
        </w:tc>
        <w:tc>
          <w:tcPr>
            <w:tcW w:w="1276" w:type="dxa"/>
          </w:tcPr>
          <w:p w:rsidR="00A02E77" w:rsidRPr="00FF0E84" w:rsidRDefault="00A02E77" w:rsidP="005B0C58">
            <w:pPr>
              <w:jc w:val="center"/>
              <w:rPr>
                <w:rFonts w:ascii="Times New Roman" w:hAnsi="Times New Roman"/>
                <w:sz w:val="20"/>
              </w:rPr>
            </w:pPr>
            <w:r w:rsidRPr="00FF0E8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36" w:type="dxa"/>
          </w:tcPr>
          <w:p w:rsidR="00A02E77" w:rsidRPr="00FF0E84" w:rsidRDefault="00A02E77" w:rsidP="005B0C58">
            <w:pPr>
              <w:rPr>
                <w:rFonts w:ascii="Times New Roman" w:hAnsi="Times New Roman"/>
                <w:sz w:val="20"/>
              </w:rPr>
            </w:pPr>
            <w:r w:rsidRPr="00FF0E84">
              <w:rPr>
                <w:rFonts w:ascii="Times New Roman" w:hAnsi="Times New Roman"/>
                <w:sz w:val="20"/>
              </w:rPr>
              <w:t>диф. Залік</w:t>
            </w:r>
          </w:p>
        </w:tc>
      </w:tr>
      <w:tr w:rsidR="00A02E77" w:rsidRPr="00844364" w:rsidTr="005B0C58">
        <w:trPr>
          <w:trHeight w:val="20"/>
        </w:trPr>
        <w:tc>
          <w:tcPr>
            <w:tcW w:w="1065" w:type="dxa"/>
            <w:gridSpan w:val="2"/>
          </w:tcPr>
          <w:p w:rsidR="00A02E77" w:rsidRPr="00087C37" w:rsidRDefault="00A02E77" w:rsidP="005B0C58">
            <w:pPr>
              <w:rPr>
                <w:rFonts w:ascii="Times New Roman" w:hAnsi="Times New Roman"/>
                <w:sz w:val="24"/>
                <w:szCs w:val="24"/>
              </w:rPr>
            </w:pPr>
            <w:r w:rsidRPr="00087C37">
              <w:rPr>
                <w:rFonts w:ascii="Times New Roman" w:hAnsi="Times New Roman"/>
                <w:sz w:val="24"/>
                <w:szCs w:val="24"/>
              </w:rPr>
              <w:t>ВК 10.3</w:t>
            </w:r>
          </w:p>
        </w:tc>
        <w:tc>
          <w:tcPr>
            <w:tcW w:w="6131" w:type="dxa"/>
          </w:tcPr>
          <w:p w:rsidR="00A02E77" w:rsidRPr="00087C37" w:rsidRDefault="00A02E77" w:rsidP="005B0C58">
            <w:pPr>
              <w:rPr>
                <w:rFonts w:ascii="Times New Roman" w:hAnsi="Times New Roman"/>
                <w:sz w:val="24"/>
                <w:szCs w:val="24"/>
              </w:rPr>
            </w:pPr>
            <w:r w:rsidRPr="00087C37">
              <w:rPr>
                <w:rFonts w:ascii="Times New Roman" w:hAnsi="Times New Roman"/>
                <w:sz w:val="24"/>
                <w:szCs w:val="24"/>
              </w:rPr>
              <w:t>Дистанційне навчання природничим наукам</w:t>
            </w:r>
          </w:p>
        </w:tc>
        <w:tc>
          <w:tcPr>
            <w:tcW w:w="1276" w:type="dxa"/>
          </w:tcPr>
          <w:p w:rsidR="00A02E77" w:rsidRPr="00FF0E84" w:rsidRDefault="00A02E77" w:rsidP="005B0C5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36" w:type="dxa"/>
          </w:tcPr>
          <w:p w:rsidR="00A02E77" w:rsidRPr="00FF0E84" w:rsidRDefault="00A02E77" w:rsidP="005B0C58">
            <w:pPr>
              <w:rPr>
                <w:rFonts w:ascii="Times New Roman" w:hAnsi="Times New Roman"/>
                <w:sz w:val="20"/>
              </w:rPr>
            </w:pPr>
            <w:r w:rsidRPr="00FF0E84">
              <w:rPr>
                <w:rFonts w:ascii="Times New Roman" w:hAnsi="Times New Roman"/>
                <w:sz w:val="20"/>
              </w:rPr>
              <w:t>диф. Залік</w:t>
            </w:r>
          </w:p>
        </w:tc>
      </w:tr>
    </w:tbl>
    <w:p w:rsidR="00FE2027" w:rsidRPr="00844364" w:rsidRDefault="00FE2027" w:rsidP="00EB2002">
      <w:pPr>
        <w:rPr>
          <w:rFonts w:ascii="Times New Roman" w:hAnsi="Times New Roman"/>
          <w:sz w:val="24"/>
          <w:szCs w:val="24"/>
        </w:rPr>
      </w:pPr>
    </w:p>
    <w:p w:rsidR="00EB2002" w:rsidRPr="00844364" w:rsidRDefault="00EB2002" w:rsidP="00EB2002">
      <w:pPr>
        <w:rPr>
          <w:rFonts w:ascii="Times New Roman" w:hAnsi="Times New Roman"/>
          <w:sz w:val="24"/>
          <w:szCs w:val="24"/>
        </w:rPr>
      </w:pPr>
    </w:p>
    <w:p w:rsidR="00EB2002" w:rsidRPr="00844364" w:rsidRDefault="00EB2002" w:rsidP="00EB2002">
      <w:pPr>
        <w:rPr>
          <w:rFonts w:ascii="Calibri" w:hAnsi="Calibri"/>
        </w:rPr>
      </w:pPr>
    </w:p>
    <w:p w:rsidR="00940301" w:rsidRPr="00844364" w:rsidRDefault="00940301">
      <w:pPr>
        <w:rPr>
          <w:rFonts w:ascii="Times New Roman" w:hAnsi="Times New Roman"/>
        </w:rPr>
      </w:pPr>
    </w:p>
    <w:p w:rsidR="00D974A9" w:rsidRPr="00844364" w:rsidRDefault="00940301" w:rsidP="00940301">
      <w:pPr>
        <w:rPr>
          <w:rFonts w:ascii="Times New Roman" w:hAnsi="Times New Roman"/>
          <w:b/>
        </w:rPr>
      </w:pPr>
      <w:r w:rsidRPr="00844364">
        <w:rPr>
          <w:rFonts w:ascii="Times New Roman" w:hAnsi="Times New Roman"/>
          <w:b/>
        </w:rPr>
        <w:t xml:space="preserve">ГАРАНТ                            </w:t>
      </w:r>
      <w:r w:rsidR="009538C2">
        <w:rPr>
          <w:rFonts w:ascii="Times New Roman" w:hAnsi="Times New Roman"/>
          <w:b/>
        </w:rPr>
        <w:t xml:space="preserve">          </w:t>
      </w:r>
      <w:r w:rsidRPr="00844364">
        <w:rPr>
          <w:rFonts w:ascii="Times New Roman" w:hAnsi="Times New Roman"/>
          <w:b/>
        </w:rPr>
        <w:t xml:space="preserve">                      </w:t>
      </w:r>
      <w:r w:rsidR="00B0784B">
        <w:rPr>
          <w:rFonts w:ascii="Times New Roman" w:hAnsi="Times New Roman"/>
          <w:b/>
        </w:rPr>
        <w:t xml:space="preserve">                  </w:t>
      </w:r>
      <w:r w:rsidRPr="00844364">
        <w:rPr>
          <w:rFonts w:ascii="Times New Roman" w:hAnsi="Times New Roman"/>
          <w:b/>
        </w:rPr>
        <w:t xml:space="preserve"> Марина СИДОРОВИЧ</w:t>
      </w:r>
    </w:p>
    <w:sectPr w:rsidR="00D974A9" w:rsidRPr="00844364" w:rsidSect="00432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5B3" w:rsidRDefault="00E255B3" w:rsidP="0029542E">
      <w:r>
        <w:separator/>
      </w:r>
    </w:p>
  </w:endnote>
  <w:endnote w:type="continuationSeparator" w:id="0">
    <w:p w:rsidR="00E255B3" w:rsidRDefault="00E255B3" w:rsidP="00295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5B3" w:rsidRDefault="00E255B3" w:rsidP="0029542E">
      <w:r>
        <w:separator/>
      </w:r>
    </w:p>
  </w:footnote>
  <w:footnote w:type="continuationSeparator" w:id="0">
    <w:p w:rsidR="00E255B3" w:rsidRDefault="00E255B3" w:rsidP="00295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BC48E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478E8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08CBB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B28F4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3A8FB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6B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CAF8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F25F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E047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962E7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C145AB"/>
    <w:multiLevelType w:val="hybridMultilevel"/>
    <w:tmpl w:val="E958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2A2B69"/>
    <w:multiLevelType w:val="hybridMultilevel"/>
    <w:tmpl w:val="EDECF754"/>
    <w:lvl w:ilvl="0" w:tplc="031CA0E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B56E4"/>
    <w:rsid w:val="0000049C"/>
    <w:rsid w:val="0000434F"/>
    <w:rsid w:val="0001262C"/>
    <w:rsid w:val="00035D24"/>
    <w:rsid w:val="00036F3A"/>
    <w:rsid w:val="00052911"/>
    <w:rsid w:val="00056BA0"/>
    <w:rsid w:val="00062E9D"/>
    <w:rsid w:val="00063F24"/>
    <w:rsid w:val="0007119B"/>
    <w:rsid w:val="00083454"/>
    <w:rsid w:val="000B0F0D"/>
    <w:rsid w:val="000B1889"/>
    <w:rsid w:val="000C410E"/>
    <w:rsid w:val="000C4EE5"/>
    <w:rsid w:val="000C668B"/>
    <w:rsid w:val="000C6939"/>
    <w:rsid w:val="000D4B0F"/>
    <w:rsid w:val="000E165A"/>
    <w:rsid w:val="000E17E5"/>
    <w:rsid w:val="000E3B78"/>
    <w:rsid w:val="000E5A07"/>
    <w:rsid w:val="000E7FB1"/>
    <w:rsid w:val="000F1F4C"/>
    <w:rsid w:val="000F6E51"/>
    <w:rsid w:val="000F7746"/>
    <w:rsid w:val="00100B57"/>
    <w:rsid w:val="00103391"/>
    <w:rsid w:val="001061BB"/>
    <w:rsid w:val="00106AD2"/>
    <w:rsid w:val="00124861"/>
    <w:rsid w:val="00127791"/>
    <w:rsid w:val="00131F9A"/>
    <w:rsid w:val="00132D2F"/>
    <w:rsid w:val="00133276"/>
    <w:rsid w:val="00137A21"/>
    <w:rsid w:val="001633B4"/>
    <w:rsid w:val="00164AE2"/>
    <w:rsid w:val="00166E2E"/>
    <w:rsid w:val="0017152A"/>
    <w:rsid w:val="00175D14"/>
    <w:rsid w:val="001823A6"/>
    <w:rsid w:val="00182E4E"/>
    <w:rsid w:val="0019005A"/>
    <w:rsid w:val="001913DC"/>
    <w:rsid w:val="00192A03"/>
    <w:rsid w:val="00192D64"/>
    <w:rsid w:val="001931EB"/>
    <w:rsid w:val="00196001"/>
    <w:rsid w:val="00196FF6"/>
    <w:rsid w:val="001A1441"/>
    <w:rsid w:val="001A4AE0"/>
    <w:rsid w:val="001A5A40"/>
    <w:rsid w:val="001B1E5E"/>
    <w:rsid w:val="001B3440"/>
    <w:rsid w:val="001B76BC"/>
    <w:rsid w:val="002004EE"/>
    <w:rsid w:val="00210E89"/>
    <w:rsid w:val="00215B52"/>
    <w:rsid w:val="002205B8"/>
    <w:rsid w:val="00220B3B"/>
    <w:rsid w:val="0023012D"/>
    <w:rsid w:val="00230FD4"/>
    <w:rsid w:val="00231BAF"/>
    <w:rsid w:val="00241FF4"/>
    <w:rsid w:val="00242FAD"/>
    <w:rsid w:val="00252F7B"/>
    <w:rsid w:val="00260881"/>
    <w:rsid w:val="002722E6"/>
    <w:rsid w:val="0027305C"/>
    <w:rsid w:val="002737FF"/>
    <w:rsid w:val="002759B4"/>
    <w:rsid w:val="002835D7"/>
    <w:rsid w:val="00287408"/>
    <w:rsid w:val="002919A2"/>
    <w:rsid w:val="00293655"/>
    <w:rsid w:val="0029542E"/>
    <w:rsid w:val="002A2632"/>
    <w:rsid w:val="002A51A5"/>
    <w:rsid w:val="002A66BC"/>
    <w:rsid w:val="002A72F1"/>
    <w:rsid w:val="002B073A"/>
    <w:rsid w:val="002B559A"/>
    <w:rsid w:val="002C6969"/>
    <w:rsid w:val="002E1D75"/>
    <w:rsid w:val="002E22F5"/>
    <w:rsid w:val="002E4E93"/>
    <w:rsid w:val="002E6506"/>
    <w:rsid w:val="002E7A99"/>
    <w:rsid w:val="002E7D4A"/>
    <w:rsid w:val="003040EC"/>
    <w:rsid w:val="00305849"/>
    <w:rsid w:val="00305B71"/>
    <w:rsid w:val="00311722"/>
    <w:rsid w:val="0031318C"/>
    <w:rsid w:val="003224E3"/>
    <w:rsid w:val="00322DA4"/>
    <w:rsid w:val="00324DC4"/>
    <w:rsid w:val="00337740"/>
    <w:rsid w:val="00344274"/>
    <w:rsid w:val="00351334"/>
    <w:rsid w:val="0035795A"/>
    <w:rsid w:val="003744A5"/>
    <w:rsid w:val="00384B97"/>
    <w:rsid w:val="00385336"/>
    <w:rsid w:val="00394133"/>
    <w:rsid w:val="003A0BBF"/>
    <w:rsid w:val="003A647E"/>
    <w:rsid w:val="003B0B15"/>
    <w:rsid w:val="003B31E0"/>
    <w:rsid w:val="003C3A7D"/>
    <w:rsid w:val="003C72FF"/>
    <w:rsid w:val="003D010A"/>
    <w:rsid w:val="003D1843"/>
    <w:rsid w:val="003D2204"/>
    <w:rsid w:val="003E0108"/>
    <w:rsid w:val="003E0883"/>
    <w:rsid w:val="003E2DE6"/>
    <w:rsid w:val="003E4F90"/>
    <w:rsid w:val="003E590F"/>
    <w:rsid w:val="003F1F13"/>
    <w:rsid w:val="003F2609"/>
    <w:rsid w:val="003F46CF"/>
    <w:rsid w:val="003F4A46"/>
    <w:rsid w:val="00415314"/>
    <w:rsid w:val="004235E4"/>
    <w:rsid w:val="00424045"/>
    <w:rsid w:val="004320B6"/>
    <w:rsid w:val="0043250A"/>
    <w:rsid w:val="00434AE8"/>
    <w:rsid w:val="004358A7"/>
    <w:rsid w:val="00436D0E"/>
    <w:rsid w:val="00457E10"/>
    <w:rsid w:val="00463C80"/>
    <w:rsid w:val="00467A2F"/>
    <w:rsid w:val="00476025"/>
    <w:rsid w:val="00477E52"/>
    <w:rsid w:val="00484BAC"/>
    <w:rsid w:val="004854D3"/>
    <w:rsid w:val="0049373C"/>
    <w:rsid w:val="004A3ED7"/>
    <w:rsid w:val="004A5B87"/>
    <w:rsid w:val="004B44A3"/>
    <w:rsid w:val="004D374E"/>
    <w:rsid w:val="004D75D8"/>
    <w:rsid w:val="0050200D"/>
    <w:rsid w:val="005031BF"/>
    <w:rsid w:val="00510ED8"/>
    <w:rsid w:val="005154E0"/>
    <w:rsid w:val="00527F73"/>
    <w:rsid w:val="00530C92"/>
    <w:rsid w:val="005338DE"/>
    <w:rsid w:val="00534FC7"/>
    <w:rsid w:val="005354DF"/>
    <w:rsid w:val="00541831"/>
    <w:rsid w:val="005437E5"/>
    <w:rsid w:val="005507A9"/>
    <w:rsid w:val="00554FAD"/>
    <w:rsid w:val="00567E7E"/>
    <w:rsid w:val="005726F9"/>
    <w:rsid w:val="00581CE9"/>
    <w:rsid w:val="00584390"/>
    <w:rsid w:val="00592DEE"/>
    <w:rsid w:val="005938C6"/>
    <w:rsid w:val="005A5830"/>
    <w:rsid w:val="005B0C58"/>
    <w:rsid w:val="005B2D37"/>
    <w:rsid w:val="005B3B85"/>
    <w:rsid w:val="005D1E33"/>
    <w:rsid w:val="005D2EAD"/>
    <w:rsid w:val="005D619E"/>
    <w:rsid w:val="005F0A5B"/>
    <w:rsid w:val="005F72A3"/>
    <w:rsid w:val="006137E5"/>
    <w:rsid w:val="00620386"/>
    <w:rsid w:val="006215E7"/>
    <w:rsid w:val="00621C50"/>
    <w:rsid w:val="0062332D"/>
    <w:rsid w:val="00631757"/>
    <w:rsid w:val="0063680F"/>
    <w:rsid w:val="00647962"/>
    <w:rsid w:val="00647B76"/>
    <w:rsid w:val="006518AF"/>
    <w:rsid w:val="006562A7"/>
    <w:rsid w:val="00670C95"/>
    <w:rsid w:val="00677E9E"/>
    <w:rsid w:val="0068114F"/>
    <w:rsid w:val="00682639"/>
    <w:rsid w:val="00683017"/>
    <w:rsid w:val="006836CD"/>
    <w:rsid w:val="006842C4"/>
    <w:rsid w:val="00686D02"/>
    <w:rsid w:val="0069029F"/>
    <w:rsid w:val="00690BA6"/>
    <w:rsid w:val="00692E8E"/>
    <w:rsid w:val="006953B7"/>
    <w:rsid w:val="00697117"/>
    <w:rsid w:val="006A3464"/>
    <w:rsid w:val="006A3938"/>
    <w:rsid w:val="006A7760"/>
    <w:rsid w:val="006B1231"/>
    <w:rsid w:val="006C1C56"/>
    <w:rsid w:val="006C284D"/>
    <w:rsid w:val="006C731C"/>
    <w:rsid w:val="006D5F9E"/>
    <w:rsid w:val="006E1A3F"/>
    <w:rsid w:val="006E2203"/>
    <w:rsid w:val="006E3C82"/>
    <w:rsid w:val="006E5F6C"/>
    <w:rsid w:val="006F3660"/>
    <w:rsid w:val="006F5AE6"/>
    <w:rsid w:val="006F62F3"/>
    <w:rsid w:val="006F698D"/>
    <w:rsid w:val="006F6A15"/>
    <w:rsid w:val="006F7168"/>
    <w:rsid w:val="007008C4"/>
    <w:rsid w:val="00722361"/>
    <w:rsid w:val="007446BE"/>
    <w:rsid w:val="00751D5F"/>
    <w:rsid w:val="00754E0F"/>
    <w:rsid w:val="0075567C"/>
    <w:rsid w:val="00765D4C"/>
    <w:rsid w:val="00770622"/>
    <w:rsid w:val="00773D0C"/>
    <w:rsid w:val="007770C6"/>
    <w:rsid w:val="00781F21"/>
    <w:rsid w:val="00782C40"/>
    <w:rsid w:val="00783BC5"/>
    <w:rsid w:val="00785829"/>
    <w:rsid w:val="00787450"/>
    <w:rsid w:val="00796EEA"/>
    <w:rsid w:val="007A39E2"/>
    <w:rsid w:val="007C2220"/>
    <w:rsid w:val="007C7529"/>
    <w:rsid w:val="007D0CB0"/>
    <w:rsid w:val="007D374F"/>
    <w:rsid w:val="007E2882"/>
    <w:rsid w:val="007E38F3"/>
    <w:rsid w:val="007E41FB"/>
    <w:rsid w:val="007E4D05"/>
    <w:rsid w:val="007F3662"/>
    <w:rsid w:val="007F766C"/>
    <w:rsid w:val="00803D68"/>
    <w:rsid w:val="00804007"/>
    <w:rsid w:val="00806AA2"/>
    <w:rsid w:val="008103C9"/>
    <w:rsid w:val="00810B18"/>
    <w:rsid w:val="00811310"/>
    <w:rsid w:val="00813310"/>
    <w:rsid w:val="008144FF"/>
    <w:rsid w:val="0081466D"/>
    <w:rsid w:val="008207C2"/>
    <w:rsid w:val="0082315C"/>
    <w:rsid w:val="00826483"/>
    <w:rsid w:val="008264B8"/>
    <w:rsid w:val="008303CE"/>
    <w:rsid w:val="00832BB7"/>
    <w:rsid w:val="008352F0"/>
    <w:rsid w:val="00837FC0"/>
    <w:rsid w:val="00844364"/>
    <w:rsid w:val="00856B13"/>
    <w:rsid w:val="0086070F"/>
    <w:rsid w:val="00860842"/>
    <w:rsid w:val="00860DE5"/>
    <w:rsid w:val="008628CD"/>
    <w:rsid w:val="00863A30"/>
    <w:rsid w:val="008649D1"/>
    <w:rsid w:val="008716F6"/>
    <w:rsid w:val="00875E56"/>
    <w:rsid w:val="008765D8"/>
    <w:rsid w:val="00876F24"/>
    <w:rsid w:val="00877320"/>
    <w:rsid w:val="008821A1"/>
    <w:rsid w:val="00882E30"/>
    <w:rsid w:val="0088461F"/>
    <w:rsid w:val="00893DBE"/>
    <w:rsid w:val="0089405E"/>
    <w:rsid w:val="008940AF"/>
    <w:rsid w:val="008976BA"/>
    <w:rsid w:val="008A6CFD"/>
    <w:rsid w:val="008B4600"/>
    <w:rsid w:val="008B73CB"/>
    <w:rsid w:val="008D4471"/>
    <w:rsid w:val="008E4B17"/>
    <w:rsid w:val="008F09FE"/>
    <w:rsid w:val="008F0A9C"/>
    <w:rsid w:val="008F444B"/>
    <w:rsid w:val="008F5260"/>
    <w:rsid w:val="008F74BB"/>
    <w:rsid w:val="009101BD"/>
    <w:rsid w:val="00913178"/>
    <w:rsid w:val="00916E51"/>
    <w:rsid w:val="0092512D"/>
    <w:rsid w:val="009310DE"/>
    <w:rsid w:val="00932335"/>
    <w:rsid w:val="00932A93"/>
    <w:rsid w:val="00940301"/>
    <w:rsid w:val="0094306F"/>
    <w:rsid w:val="00943514"/>
    <w:rsid w:val="009538C2"/>
    <w:rsid w:val="00957DD0"/>
    <w:rsid w:val="009628C9"/>
    <w:rsid w:val="009826F5"/>
    <w:rsid w:val="00984AEB"/>
    <w:rsid w:val="00990DB4"/>
    <w:rsid w:val="009923ED"/>
    <w:rsid w:val="00995C4A"/>
    <w:rsid w:val="009A4350"/>
    <w:rsid w:val="009A5929"/>
    <w:rsid w:val="009A736F"/>
    <w:rsid w:val="009B09D2"/>
    <w:rsid w:val="009C16C3"/>
    <w:rsid w:val="009C21FE"/>
    <w:rsid w:val="009D13CE"/>
    <w:rsid w:val="009D372D"/>
    <w:rsid w:val="009E1DBA"/>
    <w:rsid w:val="009E3164"/>
    <w:rsid w:val="009E34C3"/>
    <w:rsid w:val="009F2B1A"/>
    <w:rsid w:val="009F6304"/>
    <w:rsid w:val="00A02E77"/>
    <w:rsid w:val="00A03D33"/>
    <w:rsid w:val="00A20F7C"/>
    <w:rsid w:val="00A2349B"/>
    <w:rsid w:val="00A31C8D"/>
    <w:rsid w:val="00A32987"/>
    <w:rsid w:val="00A37AA1"/>
    <w:rsid w:val="00A409C8"/>
    <w:rsid w:val="00A41F84"/>
    <w:rsid w:val="00A43239"/>
    <w:rsid w:val="00A539DB"/>
    <w:rsid w:val="00A57171"/>
    <w:rsid w:val="00A60CE0"/>
    <w:rsid w:val="00A74C4E"/>
    <w:rsid w:val="00A85745"/>
    <w:rsid w:val="00A85925"/>
    <w:rsid w:val="00A91C15"/>
    <w:rsid w:val="00A95425"/>
    <w:rsid w:val="00A96F6E"/>
    <w:rsid w:val="00AB39A4"/>
    <w:rsid w:val="00AC12F3"/>
    <w:rsid w:val="00AC2202"/>
    <w:rsid w:val="00AC3735"/>
    <w:rsid w:val="00AC7F80"/>
    <w:rsid w:val="00AD09C2"/>
    <w:rsid w:val="00AD0D2E"/>
    <w:rsid w:val="00AD1B84"/>
    <w:rsid w:val="00AD23E8"/>
    <w:rsid w:val="00AD503E"/>
    <w:rsid w:val="00AD5F97"/>
    <w:rsid w:val="00AD6480"/>
    <w:rsid w:val="00AE2248"/>
    <w:rsid w:val="00AE2449"/>
    <w:rsid w:val="00AE3320"/>
    <w:rsid w:val="00B0124A"/>
    <w:rsid w:val="00B021BD"/>
    <w:rsid w:val="00B02E2D"/>
    <w:rsid w:val="00B0784B"/>
    <w:rsid w:val="00B144F6"/>
    <w:rsid w:val="00B256AA"/>
    <w:rsid w:val="00B32516"/>
    <w:rsid w:val="00B35CF5"/>
    <w:rsid w:val="00B37EEB"/>
    <w:rsid w:val="00B40D32"/>
    <w:rsid w:val="00B47E6F"/>
    <w:rsid w:val="00B505A1"/>
    <w:rsid w:val="00B5334D"/>
    <w:rsid w:val="00B62038"/>
    <w:rsid w:val="00B6272F"/>
    <w:rsid w:val="00B66988"/>
    <w:rsid w:val="00B674F3"/>
    <w:rsid w:val="00B72A1D"/>
    <w:rsid w:val="00B82869"/>
    <w:rsid w:val="00B85000"/>
    <w:rsid w:val="00B8552D"/>
    <w:rsid w:val="00BA51B8"/>
    <w:rsid w:val="00BA645D"/>
    <w:rsid w:val="00BA690A"/>
    <w:rsid w:val="00BB18EA"/>
    <w:rsid w:val="00BB1B99"/>
    <w:rsid w:val="00BB29BF"/>
    <w:rsid w:val="00BB350E"/>
    <w:rsid w:val="00BB56E4"/>
    <w:rsid w:val="00BD086D"/>
    <w:rsid w:val="00BD7E64"/>
    <w:rsid w:val="00BE0272"/>
    <w:rsid w:val="00BE0B81"/>
    <w:rsid w:val="00BE2EA2"/>
    <w:rsid w:val="00BE35DB"/>
    <w:rsid w:val="00BE3626"/>
    <w:rsid w:val="00C0614E"/>
    <w:rsid w:val="00C10659"/>
    <w:rsid w:val="00C10789"/>
    <w:rsid w:val="00C15361"/>
    <w:rsid w:val="00C26649"/>
    <w:rsid w:val="00C339BA"/>
    <w:rsid w:val="00C3667D"/>
    <w:rsid w:val="00C36A73"/>
    <w:rsid w:val="00C4074A"/>
    <w:rsid w:val="00C46520"/>
    <w:rsid w:val="00C46E41"/>
    <w:rsid w:val="00C50B44"/>
    <w:rsid w:val="00C650FF"/>
    <w:rsid w:val="00C74CB9"/>
    <w:rsid w:val="00C7750E"/>
    <w:rsid w:val="00C80CA4"/>
    <w:rsid w:val="00C9278F"/>
    <w:rsid w:val="00CA2701"/>
    <w:rsid w:val="00CA2BB5"/>
    <w:rsid w:val="00CB4EF7"/>
    <w:rsid w:val="00CC1179"/>
    <w:rsid w:val="00CC34E9"/>
    <w:rsid w:val="00CC4FF6"/>
    <w:rsid w:val="00CC7852"/>
    <w:rsid w:val="00CD1630"/>
    <w:rsid w:val="00CE39A6"/>
    <w:rsid w:val="00CE5D1A"/>
    <w:rsid w:val="00CF4475"/>
    <w:rsid w:val="00D076B1"/>
    <w:rsid w:val="00D223F2"/>
    <w:rsid w:val="00D27AAF"/>
    <w:rsid w:val="00D301B3"/>
    <w:rsid w:val="00D52C1D"/>
    <w:rsid w:val="00D57712"/>
    <w:rsid w:val="00D71844"/>
    <w:rsid w:val="00D84055"/>
    <w:rsid w:val="00D8637E"/>
    <w:rsid w:val="00D87062"/>
    <w:rsid w:val="00D90596"/>
    <w:rsid w:val="00D91A70"/>
    <w:rsid w:val="00D92A2B"/>
    <w:rsid w:val="00D974A9"/>
    <w:rsid w:val="00DA420A"/>
    <w:rsid w:val="00DA4422"/>
    <w:rsid w:val="00DA7023"/>
    <w:rsid w:val="00DA7226"/>
    <w:rsid w:val="00DC1120"/>
    <w:rsid w:val="00DC191F"/>
    <w:rsid w:val="00DD3704"/>
    <w:rsid w:val="00DD4740"/>
    <w:rsid w:val="00DF1EFF"/>
    <w:rsid w:val="00E041AA"/>
    <w:rsid w:val="00E07036"/>
    <w:rsid w:val="00E07D13"/>
    <w:rsid w:val="00E10AAD"/>
    <w:rsid w:val="00E1186D"/>
    <w:rsid w:val="00E13060"/>
    <w:rsid w:val="00E14A08"/>
    <w:rsid w:val="00E1660C"/>
    <w:rsid w:val="00E17645"/>
    <w:rsid w:val="00E20616"/>
    <w:rsid w:val="00E255B3"/>
    <w:rsid w:val="00E3492A"/>
    <w:rsid w:val="00E45634"/>
    <w:rsid w:val="00E53459"/>
    <w:rsid w:val="00E549C7"/>
    <w:rsid w:val="00E60CFE"/>
    <w:rsid w:val="00E65E5E"/>
    <w:rsid w:val="00E661D0"/>
    <w:rsid w:val="00E66A1D"/>
    <w:rsid w:val="00E8532F"/>
    <w:rsid w:val="00E85AAC"/>
    <w:rsid w:val="00E877C9"/>
    <w:rsid w:val="00EA279B"/>
    <w:rsid w:val="00EA40D6"/>
    <w:rsid w:val="00EA5244"/>
    <w:rsid w:val="00EB0784"/>
    <w:rsid w:val="00EB2002"/>
    <w:rsid w:val="00EB5391"/>
    <w:rsid w:val="00EC299A"/>
    <w:rsid w:val="00EC61B9"/>
    <w:rsid w:val="00EC6CDF"/>
    <w:rsid w:val="00ED55D0"/>
    <w:rsid w:val="00EE5E5F"/>
    <w:rsid w:val="00F01FCD"/>
    <w:rsid w:val="00F03081"/>
    <w:rsid w:val="00F05532"/>
    <w:rsid w:val="00F25E22"/>
    <w:rsid w:val="00F26C7F"/>
    <w:rsid w:val="00F31405"/>
    <w:rsid w:val="00F37C28"/>
    <w:rsid w:val="00F41D0F"/>
    <w:rsid w:val="00F54C48"/>
    <w:rsid w:val="00F61D03"/>
    <w:rsid w:val="00F7783C"/>
    <w:rsid w:val="00F8129F"/>
    <w:rsid w:val="00F86A17"/>
    <w:rsid w:val="00F902CA"/>
    <w:rsid w:val="00F91865"/>
    <w:rsid w:val="00F93FB7"/>
    <w:rsid w:val="00F96281"/>
    <w:rsid w:val="00F9679F"/>
    <w:rsid w:val="00FA2B2C"/>
    <w:rsid w:val="00FA579B"/>
    <w:rsid w:val="00FA70E9"/>
    <w:rsid w:val="00FB4372"/>
    <w:rsid w:val="00FB47F8"/>
    <w:rsid w:val="00FC1404"/>
    <w:rsid w:val="00FC4315"/>
    <w:rsid w:val="00FD50AB"/>
    <w:rsid w:val="00FD53B6"/>
    <w:rsid w:val="00FD6428"/>
    <w:rsid w:val="00FE0D2F"/>
    <w:rsid w:val="00FE1481"/>
    <w:rsid w:val="00FE2027"/>
    <w:rsid w:val="00FE3F82"/>
    <w:rsid w:val="00FF1904"/>
    <w:rsid w:val="00FF297E"/>
    <w:rsid w:val="00FF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BB56E4"/>
    <w:rPr>
      <w:rFonts w:ascii="Antiqua" w:eastAsia="Times New Roman" w:hAnsi="Antiqua"/>
      <w:sz w:val="26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BB56E4"/>
    <w:pPr>
      <w:keepNext/>
      <w:spacing w:before="240" w:after="60"/>
      <w:outlineLvl w:val="1"/>
    </w:pPr>
    <w:rPr>
      <w:rFonts w:ascii="Arial" w:eastAsia="Calibri" w:hAnsi="Arial"/>
      <w:b/>
      <w:i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B56E4"/>
    <w:rPr>
      <w:rFonts w:ascii="Arial" w:hAnsi="Arial" w:cs="Times New Roman"/>
      <w:b/>
      <w:i/>
      <w:sz w:val="28"/>
      <w:lang w:eastAsia="ru-RU"/>
    </w:rPr>
  </w:style>
  <w:style w:type="character" w:styleId="a3">
    <w:name w:val="Hyperlink"/>
    <w:basedOn w:val="a0"/>
    <w:uiPriority w:val="99"/>
    <w:rsid w:val="00BB56E4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BB56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Default">
    <w:name w:val="Default"/>
    <w:uiPriority w:val="99"/>
    <w:rsid w:val="00BB56E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rsid w:val="00592DEE"/>
    <w:rPr>
      <w:rFonts w:ascii="Segoe UI" w:eastAsia="Calibri" w:hAnsi="Segoe UI"/>
      <w:sz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92DEE"/>
    <w:rPr>
      <w:rFonts w:ascii="Segoe UI" w:hAnsi="Segoe UI" w:cs="Times New Roman"/>
      <w:sz w:val="18"/>
      <w:lang w:val="uk-UA" w:eastAsia="ru-RU"/>
    </w:rPr>
  </w:style>
  <w:style w:type="character" w:customStyle="1" w:styleId="rvts0">
    <w:name w:val="rvts0"/>
    <w:uiPriority w:val="99"/>
    <w:rsid w:val="00FB47F8"/>
  </w:style>
  <w:style w:type="paragraph" w:styleId="a6">
    <w:name w:val="Normal (Web)"/>
    <w:basedOn w:val="a"/>
    <w:uiPriority w:val="99"/>
    <w:rsid w:val="00FB47F8"/>
    <w:pPr>
      <w:spacing w:before="100" w:beforeAutospacing="1" w:after="100" w:afterAutospacing="1"/>
      <w:ind w:firstLine="510"/>
    </w:pPr>
    <w:rPr>
      <w:rFonts w:ascii="Times New Roman" w:hAnsi="Times New Roman"/>
      <w:color w:val="000000"/>
      <w:sz w:val="24"/>
      <w:szCs w:val="24"/>
      <w:lang w:val="ru-RU"/>
    </w:rPr>
  </w:style>
  <w:style w:type="character" w:customStyle="1" w:styleId="apple-converted-space">
    <w:name w:val="apple-converted-space"/>
    <w:uiPriority w:val="99"/>
    <w:rsid w:val="00FB47F8"/>
  </w:style>
  <w:style w:type="paragraph" w:customStyle="1" w:styleId="Style79">
    <w:name w:val="Style79"/>
    <w:basedOn w:val="a"/>
    <w:uiPriority w:val="99"/>
    <w:rsid w:val="00FB47F8"/>
    <w:pPr>
      <w:widowControl w:val="0"/>
      <w:autoSpaceDE w:val="0"/>
      <w:autoSpaceDN w:val="0"/>
      <w:adjustRightInd w:val="0"/>
      <w:spacing w:line="187" w:lineRule="exact"/>
      <w:ind w:firstLine="510"/>
    </w:pPr>
    <w:rPr>
      <w:rFonts w:ascii="Times New Roman" w:hAnsi="Times New Roman"/>
      <w:color w:val="000000"/>
      <w:sz w:val="24"/>
      <w:szCs w:val="24"/>
      <w:lang w:val="ru-RU"/>
    </w:rPr>
  </w:style>
  <w:style w:type="character" w:customStyle="1" w:styleId="FontStyle156">
    <w:name w:val="Font Style156"/>
    <w:uiPriority w:val="99"/>
    <w:rsid w:val="00FB47F8"/>
    <w:rPr>
      <w:rFonts w:ascii="Times New Roman" w:hAnsi="Times New Roman"/>
      <w:sz w:val="16"/>
    </w:rPr>
  </w:style>
  <w:style w:type="table" w:styleId="a7">
    <w:name w:val="Table Grid"/>
    <w:basedOn w:val="a1"/>
    <w:uiPriority w:val="59"/>
    <w:locked/>
    <w:rsid w:val="008B73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621C50"/>
    <w:pPr>
      <w:spacing w:after="160" w:line="259" w:lineRule="auto"/>
    </w:pPr>
    <w:rPr>
      <w:rFonts w:cs="Calibri"/>
      <w:lang w:val="uk-UA"/>
    </w:rPr>
  </w:style>
  <w:style w:type="paragraph" w:styleId="a8">
    <w:name w:val="Body Text"/>
    <w:basedOn w:val="a"/>
    <w:link w:val="a9"/>
    <w:uiPriority w:val="99"/>
    <w:rsid w:val="00A2349B"/>
    <w:pPr>
      <w:widowControl w:val="0"/>
    </w:pPr>
    <w:rPr>
      <w:rFonts w:ascii="Times New Roman" w:hAnsi="Times New Roman"/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99"/>
    <w:rsid w:val="00A2349B"/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aa">
    <w:name w:val="header"/>
    <w:basedOn w:val="a"/>
    <w:link w:val="ab"/>
    <w:uiPriority w:val="99"/>
    <w:semiHidden/>
    <w:unhideWhenUsed/>
    <w:rsid w:val="002954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9542E"/>
    <w:rPr>
      <w:rFonts w:ascii="Antiqua" w:eastAsia="Times New Roman" w:hAnsi="Antiqua"/>
      <w:sz w:val="26"/>
      <w:szCs w:val="20"/>
      <w:lang w:val="uk-UA"/>
    </w:rPr>
  </w:style>
  <w:style w:type="paragraph" w:styleId="ac">
    <w:name w:val="footer"/>
    <w:basedOn w:val="a"/>
    <w:link w:val="ad"/>
    <w:uiPriority w:val="99"/>
    <w:semiHidden/>
    <w:unhideWhenUsed/>
    <w:rsid w:val="002954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9542E"/>
    <w:rPr>
      <w:rFonts w:ascii="Antiqua" w:eastAsia="Times New Roman" w:hAnsi="Antiqua"/>
      <w:sz w:val="26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7A39E2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9C21FE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uk-UA" w:bidi="uk-UA"/>
    </w:rPr>
  </w:style>
  <w:style w:type="character" w:customStyle="1" w:styleId="fontstyle01">
    <w:name w:val="fontstyle01"/>
    <w:rsid w:val="00B8552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">
    <w:name w:val="List Paragraph"/>
    <w:basedOn w:val="a"/>
    <w:uiPriority w:val="99"/>
    <w:qFormat/>
    <w:rsid w:val="00210E89"/>
    <w:pPr>
      <w:ind w:left="720"/>
      <w:contextualSpacing/>
    </w:pPr>
    <w:rPr>
      <w:rFonts w:ascii="Calibri" w:eastAsia="Calibri" w:hAnsi="Calibri" w:cs="Arial"/>
      <w:sz w:val="20"/>
      <w:lang w:val="ru-RU"/>
    </w:rPr>
  </w:style>
  <w:style w:type="paragraph" w:customStyle="1" w:styleId="21">
    <w:name w:val="Обычный2"/>
    <w:uiPriority w:val="99"/>
    <w:rsid w:val="00BD7E64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BB56E4"/>
    <w:rPr>
      <w:rFonts w:ascii="Antiqua" w:eastAsia="Times New Roman" w:hAnsi="Antiqua"/>
      <w:sz w:val="26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BB56E4"/>
    <w:pPr>
      <w:keepNext/>
      <w:spacing w:before="240" w:after="60"/>
      <w:outlineLvl w:val="1"/>
    </w:pPr>
    <w:rPr>
      <w:rFonts w:ascii="Arial" w:eastAsia="Calibri" w:hAnsi="Arial"/>
      <w:b/>
      <w:i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B56E4"/>
    <w:rPr>
      <w:rFonts w:ascii="Arial" w:hAnsi="Arial" w:cs="Times New Roman"/>
      <w:b/>
      <w:i/>
      <w:sz w:val="28"/>
      <w:lang w:eastAsia="ru-RU"/>
    </w:rPr>
  </w:style>
  <w:style w:type="character" w:styleId="a3">
    <w:name w:val="Hyperlink"/>
    <w:basedOn w:val="a0"/>
    <w:uiPriority w:val="99"/>
    <w:rsid w:val="00BB56E4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BB56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Default">
    <w:name w:val="Default"/>
    <w:uiPriority w:val="99"/>
    <w:rsid w:val="00BB56E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rsid w:val="00592DEE"/>
    <w:rPr>
      <w:rFonts w:ascii="Segoe UI" w:eastAsia="Calibri" w:hAnsi="Segoe UI"/>
      <w:sz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92DEE"/>
    <w:rPr>
      <w:rFonts w:ascii="Segoe UI" w:hAnsi="Segoe UI" w:cs="Times New Roman"/>
      <w:sz w:val="18"/>
      <w:lang w:val="uk-UA" w:eastAsia="ru-RU"/>
    </w:rPr>
  </w:style>
  <w:style w:type="character" w:customStyle="1" w:styleId="rvts0">
    <w:name w:val="rvts0"/>
    <w:uiPriority w:val="99"/>
    <w:rsid w:val="00FB47F8"/>
  </w:style>
  <w:style w:type="paragraph" w:styleId="a6">
    <w:name w:val="Normal (Web)"/>
    <w:basedOn w:val="a"/>
    <w:uiPriority w:val="99"/>
    <w:rsid w:val="00FB47F8"/>
    <w:pPr>
      <w:spacing w:before="100" w:beforeAutospacing="1" w:after="100" w:afterAutospacing="1"/>
      <w:ind w:firstLine="510"/>
    </w:pPr>
    <w:rPr>
      <w:rFonts w:ascii="Times New Roman" w:hAnsi="Times New Roman"/>
      <w:color w:val="000000"/>
      <w:sz w:val="24"/>
      <w:szCs w:val="24"/>
      <w:lang w:val="ru-RU"/>
    </w:rPr>
  </w:style>
  <w:style w:type="character" w:customStyle="1" w:styleId="apple-converted-space">
    <w:name w:val="apple-converted-space"/>
    <w:uiPriority w:val="99"/>
    <w:rsid w:val="00FB47F8"/>
  </w:style>
  <w:style w:type="paragraph" w:customStyle="1" w:styleId="Style79">
    <w:name w:val="Style79"/>
    <w:basedOn w:val="a"/>
    <w:uiPriority w:val="99"/>
    <w:rsid w:val="00FB47F8"/>
    <w:pPr>
      <w:widowControl w:val="0"/>
      <w:autoSpaceDE w:val="0"/>
      <w:autoSpaceDN w:val="0"/>
      <w:adjustRightInd w:val="0"/>
      <w:spacing w:line="187" w:lineRule="exact"/>
      <w:ind w:firstLine="510"/>
    </w:pPr>
    <w:rPr>
      <w:rFonts w:ascii="Times New Roman" w:hAnsi="Times New Roman"/>
      <w:color w:val="000000"/>
      <w:sz w:val="24"/>
      <w:szCs w:val="24"/>
      <w:lang w:val="ru-RU"/>
    </w:rPr>
  </w:style>
  <w:style w:type="character" w:customStyle="1" w:styleId="FontStyle156">
    <w:name w:val="Font Style156"/>
    <w:uiPriority w:val="99"/>
    <w:rsid w:val="00FB47F8"/>
    <w:rPr>
      <w:rFonts w:ascii="Times New Roman" w:hAnsi="Times New Roman"/>
      <w:sz w:val="16"/>
    </w:rPr>
  </w:style>
  <w:style w:type="table" w:styleId="a7">
    <w:name w:val="Table Grid"/>
    <w:basedOn w:val="a1"/>
    <w:locked/>
    <w:rsid w:val="008B73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621C50"/>
    <w:pPr>
      <w:spacing w:after="160" w:line="259" w:lineRule="auto"/>
    </w:pPr>
    <w:rPr>
      <w:rFonts w:cs="Calibri"/>
      <w:lang w:val="uk-UA"/>
    </w:rPr>
  </w:style>
  <w:style w:type="paragraph" w:styleId="a8">
    <w:name w:val="Body Text"/>
    <w:basedOn w:val="a"/>
    <w:link w:val="a9"/>
    <w:uiPriority w:val="99"/>
    <w:rsid w:val="00A2349B"/>
    <w:pPr>
      <w:widowControl w:val="0"/>
    </w:pPr>
    <w:rPr>
      <w:rFonts w:ascii="Times New Roman" w:hAnsi="Times New Roman"/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99"/>
    <w:rsid w:val="00A2349B"/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aa">
    <w:name w:val="header"/>
    <w:basedOn w:val="a"/>
    <w:link w:val="ab"/>
    <w:uiPriority w:val="99"/>
    <w:semiHidden/>
    <w:unhideWhenUsed/>
    <w:rsid w:val="002954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9542E"/>
    <w:rPr>
      <w:rFonts w:ascii="Antiqua" w:eastAsia="Times New Roman" w:hAnsi="Antiqua"/>
      <w:sz w:val="26"/>
      <w:szCs w:val="20"/>
      <w:lang w:val="uk-UA"/>
    </w:rPr>
  </w:style>
  <w:style w:type="paragraph" w:styleId="ac">
    <w:name w:val="footer"/>
    <w:basedOn w:val="a"/>
    <w:link w:val="ad"/>
    <w:uiPriority w:val="99"/>
    <w:semiHidden/>
    <w:unhideWhenUsed/>
    <w:rsid w:val="002954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9542E"/>
    <w:rPr>
      <w:rFonts w:ascii="Antiqua" w:eastAsia="Times New Roman" w:hAnsi="Antiqua"/>
      <w:sz w:val="26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7A39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Faculty/Faculty_of_biolog_geograf_ecol/DepartmentofHumanBiologyandImmunology/Educational_and_professional_programs.aspx" TargetMode="External"/><Relationship Id="rId13" Type="http://schemas.openxmlformats.org/officeDocument/2006/relationships/hyperlink" Target="http://elibrary.kspu.edu/" TargetMode="External"/><Relationship Id="rId18" Type="http://schemas.openxmlformats.org/officeDocument/2006/relationships/hyperlink" Target="https://www.youtube.com/channel/UCdmFC6QOwKELqXc8Wxr3ywQ?view_as=subscribe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khsuir.kspu.edu" TargetMode="External"/><Relationship Id="rId17" Type="http://schemas.openxmlformats.org/officeDocument/2006/relationships/hyperlink" Target="https://www.youtube.com/channel/UCEi1CJ2545xfPcjWlIKCmB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csBUxWez9b9rOi63HfhHO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suonline.kspu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risidorovich.ucoz.ru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dls.ksu.kherson.ua/" TargetMode="External"/><Relationship Id="rId19" Type="http://schemas.openxmlformats.org/officeDocument/2006/relationships/hyperlink" Target="http://www.kspu.edu/About/DepartmentAndServices/DMethodics/EduProces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pu.edu/" TargetMode="External"/><Relationship Id="rId14" Type="http://schemas.openxmlformats.org/officeDocument/2006/relationships/hyperlink" Target="http://csi.webofknowledge.com/CSI/exit.do?Func=Exit&amp;SID=C69ThC1gNFywkg7lRZ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52A2A-DD1C-4F19-AF1E-A8EC0AF91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16</Pages>
  <Words>4501</Words>
  <Characters>25658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Мальчикова Дарья Сергеевна</dc:creator>
  <cp:keywords/>
  <cp:lastModifiedBy>mother</cp:lastModifiedBy>
  <cp:revision>20</cp:revision>
  <cp:lastPrinted>2020-09-30T06:54:00Z</cp:lastPrinted>
  <dcterms:created xsi:type="dcterms:W3CDTF">2021-04-09T09:34:00Z</dcterms:created>
  <dcterms:modified xsi:type="dcterms:W3CDTF">2021-04-12T14:58:00Z</dcterms:modified>
</cp:coreProperties>
</file>